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i w:val="0"/>
          <w:iCs w:val="0"/>
          <w:caps w:val="0"/>
          <w:color w:val="333333"/>
          <w:spacing w:val="0"/>
          <w:sz w:val="44"/>
          <w:szCs w:val="44"/>
          <w:highlight w:val="none"/>
          <w:shd w:val="clear" w:fill="FFFFFF"/>
        </w:rPr>
      </w:pPr>
      <w:r>
        <w:rPr>
          <w:rFonts w:hint="eastAsia" w:ascii="方正小标宋简体" w:hAnsi="方正小标宋简体" w:eastAsia="方正小标宋简体" w:cs="方正小标宋简体"/>
          <w:b/>
          <w:bCs/>
          <w:i w:val="0"/>
          <w:iCs w:val="0"/>
          <w:caps w:val="0"/>
          <w:color w:val="333333"/>
          <w:spacing w:val="0"/>
          <w:sz w:val="44"/>
          <w:szCs w:val="44"/>
          <w:highlight w:val="none"/>
          <w:shd w:val="clear" w:fill="FFFFFF"/>
        </w:rPr>
        <w:t>吉安稠州村镇银行股份有限公司</w:t>
      </w:r>
      <w:r>
        <w:rPr>
          <w:rFonts w:hint="eastAsia" w:ascii="方正小标宋简体" w:hAnsi="方正小标宋简体" w:eastAsia="方正小标宋简体" w:cs="方正小标宋简体"/>
          <w:b/>
          <w:bCs/>
          <w:i w:val="0"/>
          <w:iCs w:val="0"/>
          <w:caps w:val="0"/>
          <w:color w:val="333333"/>
          <w:spacing w:val="0"/>
          <w:sz w:val="44"/>
          <w:szCs w:val="44"/>
          <w:highlight w:val="none"/>
          <w:shd w:val="clear" w:fill="FFFFFF"/>
        </w:rPr>
        <w:t>2024</w:t>
      </w:r>
      <w:r>
        <w:rPr>
          <w:rFonts w:hint="eastAsia" w:ascii="方正小标宋简体" w:hAnsi="方正小标宋简体" w:eastAsia="方正小标宋简体" w:cs="方正小标宋简体"/>
          <w:b/>
          <w:bCs/>
          <w:i w:val="0"/>
          <w:iCs w:val="0"/>
          <w:caps w:val="0"/>
          <w:color w:val="333333"/>
          <w:spacing w:val="0"/>
          <w:sz w:val="44"/>
          <w:szCs w:val="44"/>
          <w:highlight w:val="none"/>
          <w:shd w:val="clear" w:fill="FFFFFF"/>
        </w:rPr>
        <w:t>年重大关联交易披露报告（第</w:t>
      </w:r>
      <w:r>
        <w:rPr>
          <w:rFonts w:hint="eastAsia" w:ascii="方正小标宋简体" w:hAnsi="方正小标宋简体" w:eastAsia="方正小标宋简体" w:cs="方正小标宋简体"/>
          <w:b/>
          <w:bCs/>
          <w:i w:val="0"/>
          <w:iCs w:val="0"/>
          <w:caps w:val="0"/>
          <w:color w:val="333333"/>
          <w:spacing w:val="0"/>
          <w:sz w:val="44"/>
          <w:szCs w:val="44"/>
          <w:highlight w:val="none"/>
          <w:shd w:val="clear" w:fill="FFFFFF"/>
          <w:lang w:val="en-US" w:eastAsia="zh-CN"/>
        </w:rPr>
        <w:t>二</w:t>
      </w:r>
      <w:r>
        <w:rPr>
          <w:rFonts w:hint="eastAsia" w:ascii="方正小标宋简体" w:hAnsi="方正小标宋简体" w:eastAsia="方正小标宋简体" w:cs="方正小标宋简体"/>
          <w:b/>
          <w:bCs/>
          <w:i w:val="0"/>
          <w:iCs w:val="0"/>
          <w:caps w:val="0"/>
          <w:color w:val="333333"/>
          <w:spacing w:val="0"/>
          <w:sz w:val="44"/>
          <w:szCs w:val="44"/>
          <w:highlight w:val="none"/>
          <w:shd w:val="clear" w:fill="FFFFFF"/>
        </w:rPr>
        <w:t>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i w:val="0"/>
          <w:iCs w:val="0"/>
          <w:caps w:val="0"/>
          <w:color w:val="333333"/>
          <w:spacing w:val="0"/>
          <w:sz w:val="44"/>
          <w:szCs w:val="44"/>
          <w:highlight w:val="none"/>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333333"/>
          <w:spacing w:val="0"/>
          <w:sz w:val="32"/>
          <w:szCs w:val="32"/>
          <w:highlight w:val="none"/>
        </w:rPr>
      </w:pPr>
      <w:bookmarkStart w:id="0" w:name="_GoBack"/>
      <w:r>
        <w:rPr>
          <w:rFonts w:hint="eastAsia" w:ascii="仿宋_GB2312" w:hAnsi="仿宋_GB2312" w:eastAsia="仿宋_GB2312" w:cs="仿宋_GB2312"/>
          <w:i w:val="0"/>
          <w:iCs w:val="0"/>
          <w:caps w:val="0"/>
          <w:color w:val="333333"/>
          <w:spacing w:val="0"/>
          <w:sz w:val="32"/>
          <w:szCs w:val="32"/>
          <w:highlight w:val="none"/>
          <w:shd w:val="clear" w:fill="FFFFFF"/>
        </w:rPr>
        <w:t>根据《银行保险机构关联交易管理办法》（中国银保监会</w:t>
      </w:r>
      <w:r>
        <w:rPr>
          <w:rFonts w:hint="default" w:ascii="Times New Roman" w:hAnsi="Times New Roman" w:eastAsia="仿宋_GB2312" w:cs="Times New Roman"/>
          <w:i w:val="0"/>
          <w:iCs w:val="0"/>
          <w:caps w:val="0"/>
          <w:color w:val="333333"/>
          <w:spacing w:val="0"/>
          <w:sz w:val="32"/>
          <w:szCs w:val="32"/>
          <w:highlight w:val="none"/>
          <w:shd w:val="clear" w:fill="FFFFFF"/>
        </w:rPr>
        <w:t>2022</w:t>
      </w:r>
      <w:r>
        <w:rPr>
          <w:rFonts w:hint="eastAsia" w:ascii="仿宋_GB2312" w:hAnsi="仿宋_GB2312" w:eastAsia="仿宋_GB2312" w:cs="仿宋_GB2312"/>
          <w:i w:val="0"/>
          <w:iCs w:val="0"/>
          <w:caps w:val="0"/>
          <w:color w:val="333333"/>
          <w:spacing w:val="0"/>
          <w:sz w:val="32"/>
          <w:szCs w:val="32"/>
          <w:highlight w:val="none"/>
          <w:shd w:val="clear" w:fill="FFFFFF"/>
        </w:rPr>
        <w:t>年</w:t>
      </w:r>
      <w:r>
        <w:rPr>
          <w:rFonts w:hint="default" w:ascii="Times New Roman" w:hAnsi="Times New Roman" w:eastAsia="仿宋_GB2312" w:cs="Times New Roman"/>
          <w:i w:val="0"/>
          <w:iCs w:val="0"/>
          <w:caps w:val="0"/>
          <w:color w:val="333333"/>
          <w:spacing w:val="0"/>
          <w:sz w:val="32"/>
          <w:szCs w:val="32"/>
          <w:highlight w:val="none"/>
          <w:shd w:val="clear" w:fill="FFFFFF"/>
        </w:rPr>
        <w:t>1</w:t>
      </w:r>
      <w:r>
        <w:rPr>
          <w:rFonts w:hint="eastAsia" w:ascii="仿宋_GB2312" w:hAnsi="仿宋_GB2312" w:eastAsia="仿宋_GB2312" w:cs="仿宋_GB2312"/>
          <w:i w:val="0"/>
          <w:iCs w:val="0"/>
          <w:caps w:val="0"/>
          <w:color w:val="333333"/>
          <w:spacing w:val="0"/>
          <w:sz w:val="32"/>
          <w:szCs w:val="32"/>
          <w:highlight w:val="none"/>
          <w:shd w:val="clear" w:fill="FFFFFF"/>
        </w:rPr>
        <w:t>号令）等有关规定，现将</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吉安</w:t>
      </w:r>
      <w:r>
        <w:rPr>
          <w:rFonts w:hint="eastAsia" w:ascii="仿宋_GB2312" w:hAnsi="仿宋_GB2312" w:eastAsia="仿宋_GB2312" w:cs="仿宋_GB2312"/>
          <w:i w:val="0"/>
          <w:iCs w:val="0"/>
          <w:caps w:val="0"/>
          <w:color w:val="333333"/>
          <w:spacing w:val="0"/>
          <w:sz w:val="32"/>
          <w:szCs w:val="32"/>
          <w:highlight w:val="none"/>
          <w:shd w:val="clear" w:fill="FFFFFF"/>
        </w:rPr>
        <w:t>稠州村镇银行股份有限公司（以下简称“本行”）近期重大关联交易披露如下：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黑体" w:hAnsi="黑体" w:eastAsia="黑体" w:cs="黑体"/>
          <w:b/>
          <w:bCs/>
          <w:i w:val="0"/>
          <w:iCs w:val="0"/>
          <w:caps w:val="0"/>
          <w:color w:val="333333"/>
          <w:spacing w:val="0"/>
          <w:sz w:val="32"/>
          <w:szCs w:val="32"/>
          <w:highlight w:val="none"/>
        </w:rPr>
      </w:pPr>
      <w:r>
        <w:rPr>
          <w:rFonts w:hint="eastAsia" w:ascii="黑体" w:hAnsi="黑体" w:eastAsia="黑体" w:cs="黑体"/>
          <w:b/>
          <w:bCs/>
          <w:i w:val="0"/>
          <w:iCs w:val="0"/>
          <w:caps w:val="0"/>
          <w:color w:val="333333"/>
          <w:spacing w:val="0"/>
          <w:sz w:val="32"/>
          <w:szCs w:val="32"/>
          <w:highlight w:val="none"/>
          <w:shd w:val="clear" w:fill="FFFFFF"/>
        </w:rPr>
        <w:t>一、关联交易概述及交易标的情况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333333"/>
          <w:spacing w:val="0"/>
          <w:sz w:val="32"/>
          <w:szCs w:val="32"/>
          <w:highlight w:val="none"/>
          <w:shd w:val="clear" w:fill="FFFFFF"/>
        </w:rPr>
      </w:pPr>
      <w:r>
        <w:rPr>
          <w:rFonts w:hint="default" w:ascii="Times New Roman" w:hAnsi="Times New Roman" w:eastAsia="仿宋_GB2312" w:cs="Times New Roman"/>
          <w:i w:val="0"/>
          <w:iCs w:val="0"/>
          <w:caps w:val="0"/>
          <w:color w:val="333333"/>
          <w:spacing w:val="0"/>
          <w:sz w:val="32"/>
          <w:szCs w:val="32"/>
          <w:highlight w:val="none"/>
          <w:shd w:val="clear" w:fill="FFFFFF"/>
        </w:rPr>
        <w:t>202</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4</w:t>
      </w:r>
      <w:r>
        <w:rPr>
          <w:rFonts w:hint="eastAsia" w:ascii="仿宋_GB2312" w:hAnsi="仿宋_GB2312" w:eastAsia="仿宋_GB2312" w:cs="仿宋_GB2312"/>
          <w:i w:val="0"/>
          <w:iCs w:val="0"/>
          <w:caps w:val="0"/>
          <w:color w:val="333333"/>
          <w:spacing w:val="0"/>
          <w:sz w:val="32"/>
          <w:szCs w:val="32"/>
          <w:highlight w:val="none"/>
          <w:shd w:val="clear" w:fill="FFFFFF"/>
        </w:rPr>
        <w:t>年</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4</w:t>
      </w:r>
      <w:r>
        <w:rPr>
          <w:rFonts w:hint="eastAsia" w:ascii="仿宋_GB2312" w:hAnsi="仿宋_GB2312" w:eastAsia="仿宋_GB2312" w:cs="仿宋_GB2312"/>
          <w:i w:val="0"/>
          <w:iCs w:val="0"/>
          <w:caps w:val="0"/>
          <w:color w:val="333333"/>
          <w:spacing w:val="0"/>
          <w:sz w:val="32"/>
          <w:szCs w:val="32"/>
          <w:highlight w:val="none"/>
          <w:shd w:val="clear" w:fill="FFFFFF"/>
        </w:rPr>
        <w:t>月</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28</w:t>
      </w:r>
      <w:r>
        <w:rPr>
          <w:rFonts w:hint="eastAsia" w:ascii="仿宋_GB2312" w:hAnsi="仿宋_GB2312" w:eastAsia="仿宋_GB2312" w:cs="仿宋_GB2312"/>
          <w:i w:val="0"/>
          <w:iCs w:val="0"/>
          <w:caps w:val="0"/>
          <w:color w:val="333333"/>
          <w:spacing w:val="0"/>
          <w:sz w:val="32"/>
          <w:szCs w:val="32"/>
          <w:highlight w:val="none"/>
          <w:shd w:val="clear" w:fill="FFFFFF"/>
        </w:rPr>
        <w:t>日，本行向关联方</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罗邦平</w:t>
      </w:r>
      <w:r>
        <w:rPr>
          <w:rFonts w:hint="eastAsia" w:ascii="仿宋_GB2312" w:hAnsi="仿宋_GB2312" w:eastAsia="仿宋_GB2312" w:cs="仿宋_GB2312"/>
          <w:i w:val="0"/>
          <w:iCs w:val="0"/>
          <w:caps w:val="0"/>
          <w:color w:val="333333"/>
          <w:spacing w:val="0"/>
          <w:sz w:val="32"/>
          <w:szCs w:val="32"/>
          <w:highlight w:val="none"/>
          <w:shd w:val="clear" w:fill="FFFFFF"/>
        </w:rPr>
        <w:t>发放贷款</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70</w:t>
      </w:r>
      <w:r>
        <w:rPr>
          <w:rFonts w:hint="default" w:ascii="Times New Roman" w:hAnsi="Times New Roman" w:eastAsia="仿宋_GB2312" w:cs="Times New Roman"/>
          <w:i w:val="0"/>
          <w:iCs w:val="0"/>
          <w:caps w:val="0"/>
          <w:color w:val="333333"/>
          <w:spacing w:val="0"/>
          <w:sz w:val="32"/>
          <w:szCs w:val="32"/>
          <w:highlight w:val="none"/>
          <w:shd w:val="clear" w:fill="FFFFFF"/>
        </w:rPr>
        <w:t>0</w:t>
      </w:r>
      <w:r>
        <w:rPr>
          <w:rFonts w:hint="eastAsia" w:ascii="仿宋_GB2312" w:hAnsi="仿宋_GB2312" w:eastAsia="仿宋_GB2312" w:cs="仿宋_GB2312"/>
          <w:i w:val="0"/>
          <w:iCs w:val="0"/>
          <w:caps w:val="0"/>
          <w:color w:val="333333"/>
          <w:spacing w:val="0"/>
          <w:sz w:val="32"/>
          <w:szCs w:val="32"/>
          <w:highlight w:val="none"/>
          <w:shd w:val="clear" w:fill="FFFFFF"/>
        </w:rPr>
        <w:t>万元，</w:t>
      </w:r>
      <w:r>
        <w:rPr>
          <w:rFonts w:hint="eastAsia" w:ascii="仿宋_GB2312" w:hAnsi="仿宋_GB2312" w:eastAsia="仿宋_GB2312" w:cs="仿宋_GB2312"/>
          <w:i w:val="0"/>
          <w:iCs w:val="0"/>
          <w:caps w:val="0"/>
          <w:color w:val="333333"/>
          <w:spacing w:val="0"/>
          <w:sz w:val="32"/>
          <w:szCs w:val="32"/>
          <w:highlight w:val="none"/>
          <w:shd w:val="clear" w:fill="FFFFFF"/>
          <w:lang w:eastAsia="zh-CN"/>
        </w:rPr>
        <w:t>产品</w:t>
      </w:r>
      <w:r>
        <w:rPr>
          <w:rFonts w:hint="eastAsia" w:ascii="仿宋_GB2312" w:hAnsi="仿宋_GB2312" w:eastAsia="仿宋_GB2312" w:cs="仿宋_GB2312"/>
          <w:i w:val="0"/>
          <w:iCs w:val="0"/>
          <w:caps w:val="0"/>
          <w:color w:val="333333"/>
          <w:spacing w:val="0"/>
          <w:sz w:val="32"/>
          <w:szCs w:val="32"/>
          <w:highlight w:val="none"/>
          <w:shd w:val="clear" w:fill="FFFFFF"/>
        </w:rPr>
        <w:t>为短期个人经营性贷款，还款方式为按月付息，到期还本，期限壹年；担保方式为罗声虎</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名下抵押物作为抵押</w:t>
      </w:r>
      <w:r>
        <w:rPr>
          <w:rFonts w:hint="eastAsia" w:ascii="仿宋_GB2312" w:hAnsi="仿宋_GB2312" w:eastAsia="仿宋_GB2312" w:cs="仿宋_GB2312"/>
          <w:i w:val="0"/>
          <w:iCs w:val="0"/>
          <w:caps w:val="0"/>
          <w:color w:val="333333"/>
          <w:spacing w:val="0"/>
          <w:sz w:val="32"/>
          <w:szCs w:val="32"/>
          <w:highlight w:val="none"/>
          <w:shd w:val="clear" w:fill="FFFFFF"/>
          <w:lang w:eastAsia="zh-CN"/>
        </w:rPr>
        <w:t>，</w:t>
      </w:r>
      <w:r>
        <w:rPr>
          <w:rFonts w:hint="eastAsia" w:ascii="仿宋_GB2312" w:hAnsi="仿宋_GB2312" w:eastAsia="仿宋_GB2312" w:cs="仿宋_GB2312"/>
          <w:i w:val="0"/>
          <w:iCs w:val="0"/>
          <w:caps w:val="0"/>
          <w:color w:val="333333"/>
          <w:spacing w:val="0"/>
          <w:sz w:val="32"/>
          <w:szCs w:val="32"/>
          <w:highlight w:val="none"/>
          <w:shd w:val="clear" w:fill="FFFFFF"/>
        </w:rPr>
        <w:t>杨冬云、罗来娣、杨小林、罗足娣、罗声虎、涂婕 提供全额连带责任保证担保。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333333"/>
          <w:spacing w:val="0"/>
          <w:sz w:val="32"/>
          <w:szCs w:val="32"/>
          <w:highlight w:val="none"/>
          <w:shd w:val="clear" w:fill="FFFFFF"/>
        </w:rPr>
      </w:pPr>
      <w:r>
        <w:rPr>
          <w:rFonts w:hint="default" w:ascii="Times New Roman" w:hAnsi="Times New Roman" w:eastAsia="仿宋_GB2312" w:cs="Times New Roman"/>
          <w:i w:val="0"/>
          <w:iCs w:val="0"/>
          <w:caps w:val="0"/>
          <w:color w:val="333333"/>
          <w:spacing w:val="0"/>
          <w:sz w:val="32"/>
          <w:szCs w:val="32"/>
          <w:highlight w:val="none"/>
          <w:shd w:val="clear" w:fill="FFFFFF"/>
        </w:rPr>
        <w:t>202</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4</w:t>
      </w:r>
      <w:r>
        <w:rPr>
          <w:rFonts w:hint="eastAsia" w:ascii="仿宋_GB2312" w:hAnsi="仿宋_GB2312" w:eastAsia="仿宋_GB2312" w:cs="仿宋_GB2312"/>
          <w:i w:val="0"/>
          <w:iCs w:val="0"/>
          <w:caps w:val="0"/>
          <w:color w:val="333333"/>
          <w:spacing w:val="0"/>
          <w:sz w:val="32"/>
          <w:szCs w:val="32"/>
          <w:highlight w:val="none"/>
          <w:shd w:val="clear" w:fill="FFFFFF"/>
        </w:rPr>
        <w:t>年</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4</w:t>
      </w:r>
      <w:r>
        <w:rPr>
          <w:rFonts w:hint="eastAsia" w:ascii="仿宋_GB2312" w:hAnsi="仿宋_GB2312" w:eastAsia="仿宋_GB2312" w:cs="仿宋_GB2312"/>
          <w:i w:val="0"/>
          <w:iCs w:val="0"/>
          <w:caps w:val="0"/>
          <w:color w:val="333333"/>
          <w:spacing w:val="0"/>
          <w:sz w:val="32"/>
          <w:szCs w:val="32"/>
          <w:highlight w:val="none"/>
          <w:shd w:val="clear" w:fill="FFFFFF"/>
        </w:rPr>
        <w:t>月</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28</w:t>
      </w:r>
      <w:r>
        <w:rPr>
          <w:rFonts w:hint="eastAsia" w:ascii="仿宋_GB2312" w:hAnsi="仿宋_GB2312" w:eastAsia="仿宋_GB2312" w:cs="仿宋_GB2312"/>
          <w:i w:val="0"/>
          <w:iCs w:val="0"/>
          <w:caps w:val="0"/>
          <w:color w:val="333333"/>
          <w:spacing w:val="0"/>
          <w:sz w:val="32"/>
          <w:szCs w:val="32"/>
          <w:highlight w:val="none"/>
          <w:shd w:val="clear" w:fill="FFFFFF"/>
        </w:rPr>
        <w:t>日，本行向关联方杨冬云发放贷款</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20</w:t>
      </w:r>
      <w:r>
        <w:rPr>
          <w:rFonts w:hint="default" w:ascii="Times New Roman" w:hAnsi="Times New Roman" w:eastAsia="仿宋_GB2312" w:cs="Times New Roman"/>
          <w:i w:val="0"/>
          <w:iCs w:val="0"/>
          <w:caps w:val="0"/>
          <w:color w:val="333333"/>
          <w:spacing w:val="0"/>
          <w:sz w:val="32"/>
          <w:szCs w:val="32"/>
          <w:highlight w:val="none"/>
          <w:shd w:val="clear" w:fill="FFFFFF"/>
        </w:rPr>
        <w:t>0</w:t>
      </w:r>
      <w:r>
        <w:rPr>
          <w:rFonts w:hint="eastAsia" w:ascii="仿宋_GB2312" w:hAnsi="仿宋_GB2312" w:eastAsia="仿宋_GB2312" w:cs="仿宋_GB2312"/>
          <w:i w:val="0"/>
          <w:iCs w:val="0"/>
          <w:caps w:val="0"/>
          <w:color w:val="333333"/>
          <w:spacing w:val="0"/>
          <w:sz w:val="32"/>
          <w:szCs w:val="32"/>
          <w:highlight w:val="none"/>
          <w:shd w:val="clear" w:fill="FFFFFF"/>
        </w:rPr>
        <w:t>万元，</w:t>
      </w:r>
      <w:r>
        <w:rPr>
          <w:rFonts w:hint="eastAsia" w:ascii="仿宋_GB2312" w:hAnsi="仿宋_GB2312" w:eastAsia="仿宋_GB2312" w:cs="仿宋_GB2312"/>
          <w:i w:val="0"/>
          <w:iCs w:val="0"/>
          <w:caps w:val="0"/>
          <w:color w:val="333333"/>
          <w:spacing w:val="0"/>
          <w:sz w:val="32"/>
          <w:szCs w:val="32"/>
          <w:highlight w:val="none"/>
          <w:shd w:val="clear" w:fill="FFFFFF"/>
          <w:lang w:eastAsia="zh-CN"/>
        </w:rPr>
        <w:t>产品</w:t>
      </w:r>
      <w:r>
        <w:rPr>
          <w:rFonts w:hint="eastAsia" w:ascii="仿宋_GB2312" w:hAnsi="仿宋_GB2312" w:eastAsia="仿宋_GB2312" w:cs="仿宋_GB2312"/>
          <w:i w:val="0"/>
          <w:iCs w:val="0"/>
          <w:caps w:val="0"/>
          <w:color w:val="333333"/>
          <w:spacing w:val="0"/>
          <w:sz w:val="32"/>
          <w:szCs w:val="32"/>
          <w:highlight w:val="none"/>
          <w:shd w:val="clear" w:fill="FFFFFF"/>
        </w:rPr>
        <w:t>为短期个人经营性贷款，还款方式为按月付息，到期还本，期限壹年；担保方式为杨小林、罗足娣、罗邦平、黄贱玉、罗声虎、涂婕提供全额连带责任保证担保。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333333"/>
          <w:spacing w:val="0"/>
          <w:sz w:val="32"/>
          <w:szCs w:val="32"/>
          <w:highlight w:val="none"/>
          <w:shd w:val="clear" w:fill="FFFFFF"/>
        </w:rPr>
      </w:pPr>
      <w:r>
        <w:rPr>
          <w:rFonts w:hint="default" w:ascii="Times New Roman" w:hAnsi="Times New Roman" w:eastAsia="仿宋_GB2312" w:cs="Times New Roman"/>
          <w:i w:val="0"/>
          <w:iCs w:val="0"/>
          <w:caps w:val="0"/>
          <w:color w:val="333333"/>
          <w:spacing w:val="0"/>
          <w:sz w:val="32"/>
          <w:szCs w:val="32"/>
          <w:highlight w:val="none"/>
          <w:shd w:val="clear" w:fill="FFFFFF"/>
        </w:rPr>
        <w:t>202</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4</w:t>
      </w:r>
      <w:r>
        <w:rPr>
          <w:rFonts w:hint="eastAsia" w:ascii="仿宋_GB2312" w:hAnsi="仿宋_GB2312" w:eastAsia="仿宋_GB2312" w:cs="仿宋_GB2312"/>
          <w:i w:val="0"/>
          <w:iCs w:val="0"/>
          <w:caps w:val="0"/>
          <w:color w:val="333333"/>
          <w:spacing w:val="0"/>
          <w:sz w:val="32"/>
          <w:szCs w:val="32"/>
          <w:highlight w:val="none"/>
          <w:shd w:val="clear" w:fill="FFFFFF"/>
        </w:rPr>
        <w:t>年</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4</w:t>
      </w:r>
      <w:r>
        <w:rPr>
          <w:rFonts w:hint="eastAsia" w:ascii="仿宋_GB2312" w:hAnsi="仿宋_GB2312" w:eastAsia="仿宋_GB2312" w:cs="仿宋_GB2312"/>
          <w:i w:val="0"/>
          <w:iCs w:val="0"/>
          <w:caps w:val="0"/>
          <w:color w:val="333333"/>
          <w:spacing w:val="0"/>
          <w:sz w:val="32"/>
          <w:szCs w:val="32"/>
          <w:highlight w:val="none"/>
          <w:shd w:val="clear" w:fill="FFFFFF"/>
        </w:rPr>
        <w:t>月</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28</w:t>
      </w:r>
      <w:r>
        <w:rPr>
          <w:rFonts w:hint="eastAsia" w:ascii="仿宋_GB2312" w:hAnsi="仿宋_GB2312" w:eastAsia="仿宋_GB2312" w:cs="仿宋_GB2312"/>
          <w:i w:val="0"/>
          <w:iCs w:val="0"/>
          <w:caps w:val="0"/>
          <w:color w:val="333333"/>
          <w:spacing w:val="0"/>
          <w:sz w:val="32"/>
          <w:szCs w:val="32"/>
          <w:highlight w:val="none"/>
          <w:shd w:val="clear" w:fill="FFFFFF"/>
        </w:rPr>
        <w:t>日，本行向关联方</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杨小林</w:t>
      </w:r>
      <w:r>
        <w:rPr>
          <w:rFonts w:hint="eastAsia" w:ascii="仿宋_GB2312" w:hAnsi="仿宋_GB2312" w:eastAsia="仿宋_GB2312" w:cs="仿宋_GB2312"/>
          <w:i w:val="0"/>
          <w:iCs w:val="0"/>
          <w:caps w:val="0"/>
          <w:color w:val="333333"/>
          <w:spacing w:val="0"/>
          <w:sz w:val="32"/>
          <w:szCs w:val="32"/>
          <w:highlight w:val="none"/>
          <w:shd w:val="clear" w:fill="FFFFFF"/>
        </w:rPr>
        <w:t>发放贷款</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20</w:t>
      </w:r>
      <w:r>
        <w:rPr>
          <w:rFonts w:hint="default" w:ascii="Times New Roman" w:hAnsi="Times New Roman" w:eastAsia="仿宋_GB2312" w:cs="Times New Roman"/>
          <w:i w:val="0"/>
          <w:iCs w:val="0"/>
          <w:caps w:val="0"/>
          <w:color w:val="333333"/>
          <w:spacing w:val="0"/>
          <w:sz w:val="32"/>
          <w:szCs w:val="32"/>
          <w:highlight w:val="none"/>
          <w:shd w:val="clear" w:fill="FFFFFF"/>
        </w:rPr>
        <w:t>0</w:t>
      </w:r>
      <w:r>
        <w:rPr>
          <w:rFonts w:hint="eastAsia" w:ascii="仿宋_GB2312" w:hAnsi="仿宋_GB2312" w:eastAsia="仿宋_GB2312" w:cs="仿宋_GB2312"/>
          <w:i w:val="0"/>
          <w:iCs w:val="0"/>
          <w:caps w:val="0"/>
          <w:color w:val="333333"/>
          <w:spacing w:val="0"/>
          <w:sz w:val="32"/>
          <w:szCs w:val="32"/>
          <w:highlight w:val="none"/>
          <w:shd w:val="clear" w:fill="FFFFFF"/>
        </w:rPr>
        <w:t>万元，</w:t>
      </w:r>
      <w:r>
        <w:rPr>
          <w:rFonts w:hint="eastAsia" w:ascii="仿宋_GB2312" w:hAnsi="仿宋_GB2312" w:eastAsia="仿宋_GB2312" w:cs="仿宋_GB2312"/>
          <w:i w:val="0"/>
          <w:iCs w:val="0"/>
          <w:caps w:val="0"/>
          <w:color w:val="333333"/>
          <w:spacing w:val="0"/>
          <w:sz w:val="32"/>
          <w:szCs w:val="32"/>
          <w:highlight w:val="none"/>
          <w:shd w:val="clear" w:fill="FFFFFF"/>
          <w:lang w:eastAsia="zh-CN"/>
        </w:rPr>
        <w:t>产品</w:t>
      </w:r>
      <w:r>
        <w:rPr>
          <w:rFonts w:hint="eastAsia" w:ascii="仿宋_GB2312" w:hAnsi="仿宋_GB2312" w:eastAsia="仿宋_GB2312" w:cs="仿宋_GB2312"/>
          <w:i w:val="0"/>
          <w:iCs w:val="0"/>
          <w:caps w:val="0"/>
          <w:color w:val="333333"/>
          <w:spacing w:val="0"/>
          <w:sz w:val="32"/>
          <w:szCs w:val="32"/>
          <w:highlight w:val="none"/>
          <w:shd w:val="clear" w:fill="FFFFFF"/>
        </w:rPr>
        <w:t>为短期个人经营性贷款，还款方式为按月付息，到期还本，期限壹年；担保方式为杨冬云、罗来娣、罗邦平、黄贱玉、罗声虎、涂婕提供全额连带责任保证担保。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333333"/>
          <w:spacing w:val="0"/>
          <w:sz w:val="32"/>
          <w:szCs w:val="32"/>
          <w:highlight w:val="none"/>
          <w:shd w:val="clear" w:fill="FFFFFF"/>
          <w:lang w:eastAsia="zh-CN"/>
        </w:rPr>
      </w:pPr>
      <w:r>
        <w:rPr>
          <w:rFonts w:hint="default" w:ascii="Times New Roman" w:hAnsi="Times New Roman" w:eastAsia="仿宋_GB2312" w:cs="Times New Roman"/>
          <w:i w:val="0"/>
          <w:iCs w:val="0"/>
          <w:caps w:val="0"/>
          <w:color w:val="333333"/>
          <w:spacing w:val="0"/>
          <w:sz w:val="32"/>
          <w:szCs w:val="32"/>
          <w:highlight w:val="none"/>
          <w:shd w:val="clear" w:fill="FFFFFF"/>
        </w:rPr>
        <w:t>202</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4</w:t>
      </w:r>
      <w:r>
        <w:rPr>
          <w:rFonts w:hint="eastAsia" w:ascii="仿宋_GB2312" w:hAnsi="仿宋_GB2312" w:eastAsia="仿宋_GB2312" w:cs="仿宋_GB2312"/>
          <w:i w:val="0"/>
          <w:iCs w:val="0"/>
          <w:caps w:val="0"/>
          <w:color w:val="333333"/>
          <w:spacing w:val="0"/>
          <w:sz w:val="32"/>
          <w:szCs w:val="32"/>
          <w:highlight w:val="none"/>
          <w:shd w:val="clear" w:fill="FFFFFF"/>
        </w:rPr>
        <w:t>年</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5</w:t>
      </w:r>
      <w:r>
        <w:rPr>
          <w:rFonts w:hint="eastAsia" w:ascii="仿宋_GB2312" w:hAnsi="仿宋_GB2312" w:eastAsia="仿宋_GB2312" w:cs="仿宋_GB2312"/>
          <w:i w:val="0"/>
          <w:iCs w:val="0"/>
          <w:caps w:val="0"/>
          <w:color w:val="333333"/>
          <w:spacing w:val="0"/>
          <w:sz w:val="32"/>
          <w:szCs w:val="32"/>
          <w:highlight w:val="none"/>
          <w:shd w:val="clear" w:fill="FFFFFF"/>
        </w:rPr>
        <w:t>月</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14</w:t>
      </w:r>
      <w:r>
        <w:rPr>
          <w:rFonts w:hint="eastAsia" w:ascii="仿宋_GB2312" w:hAnsi="仿宋_GB2312" w:eastAsia="仿宋_GB2312" w:cs="仿宋_GB2312"/>
          <w:i w:val="0"/>
          <w:iCs w:val="0"/>
          <w:caps w:val="0"/>
          <w:color w:val="333333"/>
          <w:spacing w:val="0"/>
          <w:sz w:val="32"/>
          <w:szCs w:val="32"/>
          <w:highlight w:val="none"/>
          <w:shd w:val="clear" w:fill="FFFFFF"/>
        </w:rPr>
        <w:t>日，本行向关联方</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吉安县赣江砂石销售管理有限公司</w:t>
      </w:r>
      <w:r>
        <w:rPr>
          <w:rFonts w:hint="eastAsia" w:ascii="仿宋_GB2312" w:hAnsi="仿宋_GB2312" w:eastAsia="仿宋_GB2312" w:cs="仿宋_GB2312"/>
          <w:i w:val="0"/>
          <w:iCs w:val="0"/>
          <w:caps w:val="0"/>
          <w:color w:val="333333"/>
          <w:spacing w:val="0"/>
          <w:sz w:val="32"/>
          <w:szCs w:val="32"/>
          <w:highlight w:val="none"/>
          <w:shd w:val="clear" w:fill="FFFFFF"/>
        </w:rPr>
        <w:t>发放贷款</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100</w:t>
      </w:r>
      <w:r>
        <w:rPr>
          <w:rFonts w:hint="default" w:ascii="Times New Roman" w:hAnsi="Times New Roman" w:eastAsia="仿宋_GB2312" w:cs="Times New Roman"/>
          <w:i w:val="0"/>
          <w:iCs w:val="0"/>
          <w:caps w:val="0"/>
          <w:color w:val="333333"/>
          <w:spacing w:val="0"/>
          <w:sz w:val="32"/>
          <w:szCs w:val="32"/>
          <w:highlight w:val="none"/>
          <w:shd w:val="clear" w:fill="FFFFFF"/>
        </w:rPr>
        <w:t>0</w:t>
      </w:r>
      <w:r>
        <w:rPr>
          <w:rFonts w:hint="eastAsia" w:ascii="仿宋_GB2312" w:hAnsi="仿宋_GB2312" w:eastAsia="仿宋_GB2312" w:cs="仿宋_GB2312"/>
          <w:i w:val="0"/>
          <w:iCs w:val="0"/>
          <w:caps w:val="0"/>
          <w:color w:val="333333"/>
          <w:spacing w:val="0"/>
          <w:sz w:val="32"/>
          <w:szCs w:val="32"/>
          <w:highlight w:val="none"/>
          <w:shd w:val="clear" w:fill="FFFFFF"/>
        </w:rPr>
        <w:t>万元，</w:t>
      </w:r>
      <w:r>
        <w:rPr>
          <w:rFonts w:hint="eastAsia" w:ascii="仿宋_GB2312" w:hAnsi="仿宋_GB2312" w:eastAsia="仿宋_GB2312" w:cs="仿宋_GB2312"/>
          <w:i w:val="0"/>
          <w:iCs w:val="0"/>
          <w:caps w:val="0"/>
          <w:color w:val="333333"/>
          <w:spacing w:val="0"/>
          <w:sz w:val="32"/>
          <w:szCs w:val="32"/>
          <w:highlight w:val="none"/>
          <w:shd w:val="clear" w:fill="FFFFFF"/>
          <w:lang w:eastAsia="zh-CN"/>
        </w:rPr>
        <w:t>产品</w:t>
      </w:r>
      <w:r>
        <w:rPr>
          <w:rFonts w:hint="eastAsia" w:ascii="仿宋_GB2312" w:hAnsi="仿宋_GB2312" w:eastAsia="仿宋_GB2312" w:cs="仿宋_GB2312"/>
          <w:i w:val="0"/>
          <w:iCs w:val="0"/>
          <w:caps w:val="0"/>
          <w:color w:val="333333"/>
          <w:spacing w:val="0"/>
          <w:sz w:val="32"/>
          <w:szCs w:val="32"/>
          <w:highlight w:val="none"/>
          <w:shd w:val="clear" w:fill="FFFFFF"/>
        </w:rPr>
        <w:t>为短期流动资金贷款，还款方式为按月付息，到期还本，期限壹年；担保方式为</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吉安县城市投资控股集团有限责任公司</w:t>
      </w:r>
      <w:r>
        <w:rPr>
          <w:rFonts w:hint="eastAsia" w:ascii="仿宋_GB2312" w:hAnsi="仿宋_GB2312" w:eastAsia="仿宋_GB2312" w:cs="仿宋_GB2312"/>
          <w:i w:val="0"/>
          <w:iCs w:val="0"/>
          <w:caps w:val="0"/>
          <w:color w:val="333333"/>
          <w:spacing w:val="0"/>
          <w:sz w:val="32"/>
          <w:szCs w:val="32"/>
          <w:highlight w:val="none"/>
          <w:shd w:val="clear" w:fill="FFFFFF"/>
        </w:rPr>
        <w:t>提供全额连带责任保证担保</w:t>
      </w:r>
      <w:r>
        <w:rPr>
          <w:rFonts w:hint="eastAsia" w:ascii="仿宋_GB2312" w:hAnsi="仿宋_GB2312" w:eastAsia="仿宋_GB2312" w:cs="仿宋_GB2312"/>
          <w:i w:val="0"/>
          <w:iCs w:val="0"/>
          <w:caps w:val="0"/>
          <w:color w:val="333333"/>
          <w:spacing w:val="0"/>
          <w:sz w:val="32"/>
          <w:szCs w:val="32"/>
          <w:highlight w:val="none"/>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333333"/>
          <w:spacing w:val="0"/>
          <w:sz w:val="32"/>
          <w:szCs w:val="32"/>
          <w:highlight w:val="none"/>
          <w:shd w:val="clear" w:fill="FFFFFF"/>
        </w:rPr>
      </w:pPr>
      <w:r>
        <w:rPr>
          <w:rFonts w:hint="default" w:ascii="Times New Roman" w:hAnsi="Times New Roman" w:eastAsia="仿宋_GB2312" w:cs="Times New Roman"/>
          <w:i w:val="0"/>
          <w:iCs w:val="0"/>
          <w:caps w:val="0"/>
          <w:color w:val="333333"/>
          <w:spacing w:val="0"/>
          <w:sz w:val="32"/>
          <w:szCs w:val="32"/>
          <w:highlight w:val="none"/>
          <w:shd w:val="clear" w:fill="FFFFFF"/>
        </w:rPr>
        <w:t>202</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4</w:t>
      </w:r>
      <w:r>
        <w:rPr>
          <w:rFonts w:hint="eastAsia" w:ascii="仿宋_GB2312" w:hAnsi="仿宋_GB2312" w:eastAsia="仿宋_GB2312" w:cs="仿宋_GB2312"/>
          <w:i w:val="0"/>
          <w:iCs w:val="0"/>
          <w:caps w:val="0"/>
          <w:color w:val="333333"/>
          <w:spacing w:val="0"/>
          <w:sz w:val="32"/>
          <w:szCs w:val="32"/>
          <w:highlight w:val="none"/>
          <w:shd w:val="clear" w:fill="FFFFFF"/>
        </w:rPr>
        <w:t>年</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5</w:t>
      </w:r>
      <w:r>
        <w:rPr>
          <w:rFonts w:hint="eastAsia" w:ascii="仿宋_GB2312" w:hAnsi="仿宋_GB2312" w:eastAsia="仿宋_GB2312" w:cs="仿宋_GB2312"/>
          <w:i w:val="0"/>
          <w:iCs w:val="0"/>
          <w:caps w:val="0"/>
          <w:color w:val="333333"/>
          <w:spacing w:val="0"/>
          <w:sz w:val="32"/>
          <w:szCs w:val="32"/>
          <w:highlight w:val="none"/>
          <w:shd w:val="clear" w:fill="FFFFFF"/>
        </w:rPr>
        <w:t>月</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15</w:t>
      </w:r>
      <w:r>
        <w:rPr>
          <w:rFonts w:hint="eastAsia" w:ascii="仿宋_GB2312" w:hAnsi="仿宋_GB2312" w:eastAsia="仿宋_GB2312" w:cs="仿宋_GB2312"/>
          <w:i w:val="0"/>
          <w:iCs w:val="0"/>
          <w:caps w:val="0"/>
          <w:color w:val="333333"/>
          <w:spacing w:val="0"/>
          <w:sz w:val="32"/>
          <w:szCs w:val="32"/>
          <w:highlight w:val="none"/>
          <w:shd w:val="clear" w:fill="FFFFFF"/>
        </w:rPr>
        <w:t>日，本行向关联方</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吉安县百先物业管理有限公司</w:t>
      </w:r>
      <w:r>
        <w:rPr>
          <w:rFonts w:hint="eastAsia" w:ascii="仿宋_GB2312" w:hAnsi="仿宋_GB2312" w:eastAsia="仿宋_GB2312" w:cs="仿宋_GB2312"/>
          <w:i w:val="0"/>
          <w:iCs w:val="0"/>
          <w:caps w:val="0"/>
          <w:color w:val="333333"/>
          <w:spacing w:val="0"/>
          <w:sz w:val="32"/>
          <w:szCs w:val="32"/>
          <w:highlight w:val="none"/>
          <w:shd w:val="clear" w:fill="FFFFFF"/>
        </w:rPr>
        <w:t>发放贷款</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80</w:t>
      </w:r>
      <w:r>
        <w:rPr>
          <w:rFonts w:hint="default" w:ascii="Times New Roman" w:hAnsi="Times New Roman" w:eastAsia="仿宋_GB2312" w:cs="Times New Roman"/>
          <w:i w:val="0"/>
          <w:iCs w:val="0"/>
          <w:caps w:val="0"/>
          <w:color w:val="333333"/>
          <w:spacing w:val="0"/>
          <w:sz w:val="32"/>
          <w:szCs w:val="32"/>
          <w:highlight w:val="none"/>
          <w:shd w:val="clear" w:fill="FFFFFF"/>
        </w:rPr>
        <w:t>0</w:t>
      </w:r>
      <w:r>
        <w:rPr>
          <w:rFonts w:hint="eastAsia" w:ascii="仿宋_GB2312" w:hAnsi="仿宋_GB2312" w:eastAsia="仿宋_GB2312" w:cs="仿宋_GB2312"/>
          <w:i w:val="0"/>
          <w:iCs w:val="0"/>
          <w:caps w:val="0"/>
          <w:color w:val="333333"/>
          <w:spacing w:val="0"/>
          <w:sz w:val="32"/>
          <w:szCs w:val="32"/>
          <w:highlight w:val="none"/>
          <w:shd w:val="clear" w:fill="FFFFFF"/>
        </w:rPr>
        <w:t>万元，</w:t>
      </w:r>
      <w:r>
        <w:rPr>
          <w:rFonts w:hint="eastAsia" w:ascii="仿宋_GB2312" w:hAnsi="仿宋_GB2312" w:eastAsia="仿宋_GB2312" w:cs="仿宋_GB2312"/>
          <w:i w:val="0"/>
          <w:iCs w:val="0"/>
          <w:caps w:val="0"/>
          <w:color w:val="333333"/>
          <w:spacing w:val="0"/>
          <w:sz w:val="32"/>
          <w:szCs w:val="32"/>
          <w:highlight w:val="none"/>
          <w:shd w:val="clear" w:fill="FFFFFF"/>
          <w:lang w:eastAsia="zh-CN"/>
        </w:rPr>
        <w:t>产品</w:t>
      </w:r>
      <w:r>
        <w:rPr>
          <w:rFonts w:hint="eastAsia" w:ascii="仿宋_GB2312" w:hAnsi="仿宋_GB2312" w:eastAsia="仿宋_GB2312" w:cs="仿宋_GB2312"/>
          <w:i w:val="0"/>
          <w:iCs w:val="0"/>
          <w:caps w:val="0"/>
          <w:color w:val="333333"/>
          <w:spacing w:val="0"/>
          <w:sz w:val="32"/>
          <w:szCs w:val="32"/>
          <w:highlight w:val="none"/>
          <w:shd w:val="clear" w:fill="FFFFFF"/>
        </w:rPr>
        <w:t>为短期流动资金贷款，还款方式为按月付息，到期还本，期限壹年；担保方式为吉安县城市建设投资开发有限责任公司</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名下抵押物作为抵押</w:t>
      </w:r>
      <w:r>
        <w:rPr>
          <w:rFonts w:hint="eastAsia" w:ascii="仿宋_GB2312" w:hAnsi="仿宋_GB2312" w:eastAsia="仿宋_GB2312" w:cs="仿宋_GB2312"/>
          <w:i w:val="0"/>
          <w:iCs w:val="0"/>
          <w:caps w:val="0"/>
          <w:color w:val="333333"/>
          <w:spacing w:val="0"/>
          <w:sz w:val="32"/>
          <w:szCs w:val="32"/>
          <w:highlight w:val="none"/>
          <w:shd w:val="clear" w:fill="FFFFFF"/>
          <w:lang w:eastAsia="zh-CN"/>
        </w:rPr>
        <w:t>，</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吉安县城市建设投资开发有限责任公司</w:t>
      </w:r>
      <w:r>
        <w:rPr>
          <w:rFonts w:hint="eastAsia" w:ascii="仿宋_GB2312" w:hAnsi="仿宋_GB2312" w:eastAsia="仿宋_GB2312" w:cs="仿宋_GB2312"/>
          <w:i w:val="0"/>
          <w:iCs w:val="0"/>
          <w:caps w:val="0"/>
          <w:color w:val="333333"/>
          <w:spacing w:val="0"/>
          <w:sz w:val="32"/>
          <w:szCs w:val="32"/>
          <w:highlight w:val="none"/>
          <w:shd w:val="clear" w:fill="FFFFFF"/>
        </w:rPr>
        <w:t>提供全额连带责任保证担保。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333333"/>
          <w:spacing w:val="0"/>
          <w:sz w:val="32"/>
          <w:szCs w:val="32"/>
          <w:highlight w:val="none"/>
          <w:shd w:val="clear" w:fill="FFFFFF"/>
        </w:rPr>
      </w:pPr>
      <w:r>
        <w:rPr>
          <w:rFonts w:hint="default" w:ascii="Times New Roman" w:hAnsi="Times New Roman" w:eastAsia="仿宋_GB2312" w:cs="Times New Roman"/>
          <w:i w:val="0"/>
          <w:iCs w:val="0"/>
          <w:caps w:val="0"/>
          <w:color w:val="333333"/>
          <w:spacing w:val="0"/>
          <w:sz w:val="32"/>
          <w:szCs w:val="32"/>
          <w:highlight w:val="none"/>
          <w:shd w:val="clear" w:fill="FFFFFF"/>
        </w:rPr>
        <w:t>202</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4</w:t>
      </w:r>
      <w:r>
        <w:rPr>
          <w:rFonts w:hint="eastAsia" w:ascii="仿宋_GB2312" w:hAnsi="仿宋_GB2312" w:eastAsia="仿宋_GB2312" w:cs="仿宋_GB2312"/>
          <w:i w:val="0"/>
          <w:iCs w:val="0"/>
          <w:caps w:val="0"/>
          <w:color w:val="333333"/>
          <w:spacing w:val="0"/>
          <w:sz w:val="32"/>
          <w:szCs w:val="32"/>
          <w:highlight w:val="none"/>
          <w:shd w:val="clear" w:fill="FFFFFF"/>
        </w:rPr>
        <w:t>年</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6</w:t>
      </w:r>
      <w:r>
        <w:rPr>
          <w:rFonts w:hint="eastAsia" w:ascii="仿宋_GB2312" w:hAnsi="仿宋_GB2312" w:eastAsia="仿宋_GB2312" w:cs="仿宋_GB2312"/>
          <w:i w:val="0"/>
          <w:iCs w:val="0"/>
          <w:caps w:val="0"/>
          <w:color w:val="333333"/>
          <w:spacing w:val="0"/>
          <w:sz w:val="32"/>
          <w:szCs w:val="32"/>
          <w:highlight w:val="none"/>
          <w:shd w:val="clear" w:fill="FFFFFF"/>
        </w:rPr>
        <w:t>月</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12</w:t>
      </w:r>
      <w:r>
        <w:rPr>
          <w:rFonts w:hint="eastAsia" w:ascii="仿宋_GB2312" w:hAnsi="仿宋_GB2312" w:eastAsia="仿宋_GB2312" w:cs="仿宋_GB2312"/>
          <w:i w:val="0"/>
          <w:iCs w:val="0"/>
          <w:caps w:val="0"/>
          <w:color w:val="333333"/>
          <w:spacing w:val="0"/>
          <w:sz w:val="32"/>
          <w:szCs w:val="32"/>
          <w:highlight w:val="none"/>
          <w:shd w:val="clear" w:fill="FFFFFF"/>
        </w:rPr>
        <w:t>日，本行向关联方</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曾琦</w:t>
      </w:r>
      <w:r>
        <w:rPr>
          <w:rFonts w:hint="eastAsia" w:ascii="仿宋_GB2312" w:hAnsi="仿宋_GB2312" w:eastAsia="仿宋_GB2312" w:cs="仿宋_GB2312"/>
          <w:i w:val="0"/>
          <w:iCs w:val="0"/>
          <w:caps w:val="0"/>
          <w:color w:val="333333"/>
          <w:spacing w:val="0"/>
          <w:sz w:val="32"/>
          <w:szCs w:val="32"/>
          <w:highlight w:val="none"/>
          <w:shd w:val="clear" w:fill="FFFFFF"/>
        </w:rPr>
        <w:t>发放贷款</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47</w:t>
      </w:r>
      <w:r>
        <w:rPr>
          <w:rFonts w:hint="default" w:ascii="Times New Roman" w:hAnsi="Times New Roman" w:eastAsia="仿宋_GB2312" w:cs="Times New Roman"/>
          <w:i w:val="0"/>
          <w:iCs w:val="0"/>
          <w:caps w:val="0"/>
          <w:color w:val="333333"/>
          <w:spacing w:val="0"/>
          <w:sz w:val="32"/>
          <w:szCs w:val="32"/>
          <w:highlight w:val="none"/>
          <w:shd w:val="clear" w:fill="FFFFFF"/>
        </w:rPr>
        <w:t>0</w:t>
      </w:r>
      <w:r>
        <w:rPr>
          <w:rFonts w:hint="eastAsia" w:ascii="仿宋_GB2312" w:hAnsi="仿宋_GB2312" w:eastAsia="仿宋_GB2312" w:cs="仿宋_GB2312"/>
          <w:i w:val="0"/>
          <w:iCs w:val="0"/>
          <w:caps w:val="0"/>
          <w:color w:val="333333"/>
          <w:spacing w:val="0"/>
          <w:sz w:val="32"/>
          <w:szCs w:val="32"/>
          <w:highlight w:val="none"/>
          <w:shd w:val="clear" w:fill="FFFFFF"/>
        </w:rPr>
        <w:t>万元，</w:t>
      </w:r>
      <w:r>
        <w:rPr>
          <w:rFonts w:hint="eastAsia" w:ascii="仿宋_GB2312" w:hAnsi="仿宋_GB2312" w:eastAsia="仿宋_GB2312" w:cs="仿宋_GB2312"/>
          <w:i w:val="0"/>
          <w:iCs w:val="0"/>
          <w:caps w:val="0"/>
          <w:color w:val="333333"/>
          <w:spacing w:val="0"/>
          <w:sz w:val="32"/>
          <w:szCs w:val="32"/>
          <w:highlight w:val="none"/>
          <w:shd w:val="clear" w:fill="FFFFFF"/>
          <w:lang w:eastAsia="zh-CN"/>
        </w:rPr>
        <w:t>产品</w:t>
      </w:r>
      <w:r>
        <w:rPr>
          <w:rFonts w:hint="eastAsia" w:ascii="仿宋_GB2312" w:hAnsi="仿宋_GB2312" w:eastAsia="仿宋_GB2312" w:cs="仿宋_GB2312"/>
          <w:i w:val="0"/>
          <w:iCs w:val="0"/>
          <w:caps w:val="0"/>
          <w:color w:val="333333"/>
          <w:spacing w:val="0"/>
          <w:sz w:val="32"/>
          <w:szCs w:val="32"/>
          <w:highlight w:val="none"/>
          <w:shd w:val="clear" w:fill="FFFFFF"/>
        </w:rPr>
        <w:t>为短期个人经营性贷款，还款方式为按月付息，到期还本，期限壹年；担保方式为</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曾琦名下抵押物作为抵押，</w:t>
      </w:r>
      <w:r>
        <w:rPr>
          <w:rFonts w:hint="eastAsia" w:ascii="仿宋_GB2312" w:hAnsi="仿宋_GB2312" w:eastAsia="仿宋_GB2312" w:cs="仿宋_GB2312"/>
          <w:i w:val="0"/>
          <w:iCs w:val="0"/>
          <w:caps w:val="0"/>
          <w:color w:val="333333"/>
          <w:spacing w:val="0"/>
          <w:sz w:val="32"/>
          <w:szCs w:val="32"/>
          <w:highlight w:val="none"/>
          <w:shd w:val="clear" w:fill="FFFFFF"/>
        </w:rPr>
        <w:t>曾宪忠、罗文韵提供全额连带责任保证担保。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333333"/>
          <w:spacing w:val="0"/>
          <w:sz w:val="32"/>
          <w:szCs w:val="32"/>
          <w:highlight w:val="yellow"/>
          <w:shd w:val="clear" w:fill="FFFFFF"/>
          <w:lang w:eastAsia="zh-CN"/>
        </w:rPr>
      </w:pPr>
      <w:r>
        <w:rPr>
          <w:rFonts w:hint="default" w:ascii="Times New Roman" w:hAnsi="Times New Roman" w:eastAsia="仿宋_GB2312" w:cs="Times New Roman"/>
          <w:i w:val="0"/>
          <w:iCs w:val="0"/>
          <w:caps w:val="0"/>
          <w:color w:val="333333"/>
          <w:spacing w:val="0"/>
          <w:sz w:val="32"/>
          <w:szCs w:val="32"/>
          <w:highlight w:val="none"/>
          <w:shd w:val="clear" w:fill="FFFFFF"/>
        </w:rPr>
        <w:t>202</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4</w:t>
      </w:r>
      <w:r>
        <w:rPr>
          <w:rFonts w:hint="eastAsia" w:ascii="仿宋_GB2312" w:hAnsi="仿宋_GB2312" w:eastAsia="仿宋_GB2312" w:cs="仿宋_GB2312"/>
          <w:i w:val="0"/>
          <w:iCs w:val="0"/>
          <w:caps w:val="0"/>
          <w:color w:val="333333"/>
          <w:spacing w:val="0"/>
          <w:sz w:val="32"/>
          <w:szCs w:val="32"/>
          <w:highlight w:val="none"/>
          <w:shd w:val="clear" w:fill="FFFFFF"/>
        </w:rPr>
        <w:t>年</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6</w:t>
      </w:r>
      <w:r>
        <w:rPr>
          <w:rFonts w:hint="eastAsia" w:ascii="仿宋_GB2312" w:hAnsi="仿宋_GB2312" w:eastAsia="仿宋_GB2312" w:cs="仿宋_GB2312"/>
          <w:i w:val="0"/>
          <w:iCs w:val="0"/>
          <w:caps w:val="0"/>
          <w:color w:val="333333"/>
          <w:spacing w:val="0"/>
          <w:sz w:val="32"/>
          <w:szCs w:val="32"/>
          <w:highlight w:val="none"/>
          <w:shd w:val="clear" w:fill="FFFFFF"/>
        </w:rPr>
        <w:t>月</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14</w:t>
      </w:r>
      <w:r>
        <w:rPr>
          <w:rFonts w:hint="eastAsia" w:ascii="仿宋_GB2312" w:hAnsi="仿宋_GB2312" w:eastAsia="仿宋_GB2312" w:cs="仿宋_GB2312"/>
          <w:i w:val="0"/>
          <w:iCs w:val="0"/>
          <w:caps w:val="0"/>
          <w:color w:val="333333"/>
          <w:spacing w:val="0"/>
          <w:sz w:val="32"/>
          <w:szCs w:val="32"/>
          <w:highlight w:val="none"/>
          <w:shd w:val="clear" w:fill="FFFFFF"/>
        </w:rPr>
        <w:t>日，本行向关联方</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曾宪忠</w:t>
      </w:r>
      <w:r>
        <w:rPr>
          <w:rFonts w:hint="eastAsia" w:ascii="仿宋_GB2312" w:hAnsi="仿宋_GB2312" w:eastAsia="仿宋_GB2312" w:cs="仿宋_GB2312"/>
          <w:i w:val="0"/>
          <w:iCs w:val="0"/>
          <w:caps w:val="0"/>
          <w:color w:val="333333"/>
          <w:spacing w:val="0"/>
          <w:sz w:val="32"/>
          <w:szCs w:val="32"/>
          <w:highlight w:val="none"/>
          <w:shd w:val="clear" w:fill="FFFFFF"/>
        </w:rPr>
        <w:t>发放贷款</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78</w:t>
      </w:r>
      <w:r>
        <w:rPr>
          <w:rFonts w:hint="default" w:ascii="Times New Roman" w:hAnsi="Times New Roman" w:eastAsia="仿宋_GB2312" w:cs="Times New Roman"/>
          <w:i w:val="0"/>
          <w:iCs w:val="0"/>
          <w:caps w:val="0"/>
          <w:color w:val="333333"/>
          <w:spacing w:val="0"/>
          <w:sz w:val="32"/>
          <w:szCs w:val="32"/>
          <w:highlight w:val="none"/>
          <w:shd w:val="clear" w:fill="FFFFFF"/>
        </w:rPr>
        <w:t>0</w:t>
      </w:r>
      <w:r>
        <w:rPr>
          <w:rFonts w:hint="eastAsia" w:ascii="仿宋_GB2312" w:hAnsi="仿宋_GB2312" w:eastAsia="仿宋_GB2312" w:cs="仿宋_GB2312"/>
          <w:i w:val="0"/>
          <w:iCs w:val="0"/>
          <w:caps w:val="0"/>
          <w:color w:val="333333"/>
          <w:spacing w:val="0"/>
          <w:sz w:val="32"/>
          <w:szCs w:val="32"/>
          <w:highlight w:val="none"/>
          <w:shd w:val="clear" w:fill="FFFFFF"/>
        </w:rPr>
        <w:t>万元，</w:t>
      </w:r>
      <w:r>
        <w:rPr>
          <w:rFonts w:hint="eastAsia" w:ascii="仿宋_GB2312" w:hAnsi="仿宋_GB2312" w:eastAsia="仿宋_GB2312" w:cs="仿宋_GB2312"/>
          <w:i w:val="0"/>
          <w:iCs w:val="0"/>
          <w:caps w:val="0"/>
          <w:color w:val="333333"/>
          <w:spacing w:val="0"/>
          <w:sz w:val="32"/>
          <w:szCs w:val="32"/>
          <w:highlight w:val="none"/>
          <w:shd w:val="clear" w:fill="FFFFFF"/>
          <w:lang w:eastAsia="zh-CN"/>
        </w:rPr>
        <w:t>产品</w:t>
      </w:r>
      <w:r>
        <w:rPr>
          <w:rFonts w:hint="eastAsia" w:ascii="仿宋_GB2312" w:hAnsi="仿宋_GB2312" w:eastAsia="仿宋_GB2312" w:cs="仿宋_GB2312"/>
          <w:i w:val="0"/>
          <w:iCs w:val="0"/>
          <w:caps w:val="0"/>
          <w:color w:val="333333"/>
          <w:spacing w:val="0"/>
          <w:sz w:val="32"/>
          <w:szCs w:val="32"/>
          <w:highlight w:val="none"/>
          <w:shd w:val="clear" w:fill="FFFFFF"/>
        </w:rPr>
        <w:t>为短期个人经营性贷款，还款方式为按月付息，到期还本，期限壹年；担保方式为</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曾琦名下抵押物作为抵押，</w:t>
      </w:r>
      <w:r>
        <w:rPr>
          <w:rFonts w:hint="eastAsia" w:ascii="仿宋_GB2312" w:hAnsi="仿宋_GB2312" w:eastAsia="仿宋_GB2312" w:cs="仿宋_GB2312"/>
          <w:i w:val="0"/>
          <w:iCs w:val="0"/>
          <w:caps w:val="0"/>
          <w:color w:val="333333"/>
          <w:spacing w:val="0"/>
          <w:sz w:val="32"/>
          <w:szCs w:val="32"/>
          <w:highlight w:val="none"/>
          <w:shd w:val="clear" w:fill="FFFFFF"/>
        </w:rPr>
        <w:t>曾琦、李响提供全额连带责任保证担保。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黑体" w:hAnsi="黑体" w:eastAsia="黑体" w:cs="黑体"/>
          <w:b/>
          <w:bCs/>
          <w:i w:val="0"/>
          <w:iCs w:val="0"/>
          <w:caps w:val="0"/>
          <w:color w:val="333333"/>
          <w:spacing w:val="0"/>
          <w:sz w:val="32"/>
          <w:szCs w:val="32"/>
          <w:highlight w:val="none"/>
        </w:rPr>
      </w:pPr>
      <w:r>
        <w:rPr>
          <w:rFonts w:hint="eastAsia" w:ascii="黑体" w:hAnsi="黑体" w:eastAsia="黑体" w:cs="黑体"/>
          <w:b/>
          <w:bCs/>
          <w:i w:val="0"/>
          <w:iCs w:val="0"/>
          <w:caps w:val="0"/>
          <w:color w:val="333333"/>
          <w:spacing w:val="0"/>
          <w:sz w:val="32"/>
          <w:szCs w:val="32"/>
          <w:highlight w:val="none"/>
          <w:shd w:val="clear" w:fill="FFFFFF"/>
        </w:rPr>
        <w:t>二、交易对手情况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罗邦平</w:t>
      </w:r>
      <w:r>
        <w:rPr>
          <w:rFonts w:hint="eastAsia" w:ascii="仿宋_GB2312" w:hAnsi="仿宋_GB2312" w:eastAsia="仿宋_GB2312" w:cs="仿宋_GB2312"/>
          <w:i w:val="0"/>
          <w:iCs w:val="0"/>
          <w:caps w:val="0"/>
          <w:color w:val="333333"/>
          <w:spacing w:val="0"/>
          <w:sz w:val="32"/>
          <w:szCs w:val="32"/>
          <w:highlight w:val="none"/>
          <w:shd w:val="clear" w:fill="FFFFFF"/>
        </w:rPr>
        <w:t>，男，</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64</w:t>
      </w:r>
      <w:r>
        <w:rPr>
          <w:rFonts w:hint="eastAsia" w:ascii="仿宋_GB2312" w:hAnsi="仿宋_GB2312" w:eastAsia="仿宋_GB2312" w:cs="仿宋_GB2312"/>
          <w:i w:val="0"/>
          <w:iCs w:val="0"/>
          <w:caps w:val="0"/>
          <w:color w:val="333333"/>
          <w:spacing w:val="0"/>
          <w:sz w:val="32"/>
          <w:szCs w:val="32"/>
          <w:highlight w:val="none"/>
          <w:shd w:val="clear" w:fill="FFFFFF"/>
        </w:rPr>
        <w:t>岁，配偶</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黄贱玉</w:t>
      </w:r>
      <w:r>
        <w:rPr>
          <w:rFonts w:hint="eastAsia" w:ascii="仿宋_GB2312" w:hAnsi="仿宋_GB2312" w:eastAsia="仿宋_GB2312" w:cs="仿宋_GB2312"/>
          <w:i w:val="0"/>
          <w:iCs w:val="0"/>
          <w:caps w:val="0"/>
          <w:color w:val="333333"/>
          <w:spacing w:val="0"/>
          <w:sz w:val="32"/>
          <w:szCs w:val="32"/>
          <w:highlight w:val="none"/>
          <w:shd w:val="clear" w:fill="FFFFFF"/>
        </w:rPr>
        <w:t>，</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63</w:t>
      </w:r>
      <w:r>
        <w:rPr>
          <w:rFonts w:hint="eastAsia" w:ascii="仿宋_GB2312" w:hAnsi="仿宋_GB2312" w:eastAsia="仿宋_GB2312" w:cs="仿宋_GB2312"/>
          <w:i w:val="0"/>
          <w:iCs w:val="0"/>
          <w:caps w:val="0"/>
          <w:color w:val="333333"/>
          <w:spacing w:val="0"/>
          <w:sz w:val="32"/>
          <w:szCs w:val="32"/>
          <w:highlight w:val="none"/>
          <w:shd w:val="clear" w:fill="FFFFFF"/>
        </w:rPr>
        <w:t>岁</w:t>
      </w:r>
      <w:r>
        <w:rPr>
          <w:rFonts w:hint="eastAsia" w:ascii="仿宋_GB2312" w:hAnsi="仿宋_GB2312" w:eastAsia="仿宋_GB2312" w:cs="仿宋_GB2312"/>
          <w:i w:val="0"/>
          <w:iCs w:val="0"/>
          <w:caps w:val="0"/>
          <w:color w:val="333333"/>
          <w:spacing w:val="0"/>
          <w:sz w:val="32"/>
          <w:szCs w:val="32"/>
          <w:highlight w:val="none"/>
          <w:shd w:val="clear" w:fill="FFFFFF"/>
          <w:lang w:eastAsia="zh-CN"/>
        </w:rPr>
        <w:t>，</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江西</w:t>
      </w:r>
      <w:r>
        <w:rPr>
          <w:rFonts w:hint="eastAsia" w:ascii="仿宋_GB2312" w:hAnsi="仿宋_GB2312" w:eastAsia="仿宋_GB2312" w:cs="仿宋_GB2312"/>
          <w:i w:val="0"/>
          <w:iCs w:val="0"/>
          <w:caps w:val="0"/>
          <w:color w:val="333333"/>
          <w:spacing w:val="0"/>
          <w:sz w:val="32"/>
          <w:szCs w:val="32"/>
          <w:highlight w:val="none"/>
          <w:shd w:val="clear" w:fill="FFFFFF"/>
        </w:rPr>
        <w:t>省</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吉安</w:t>
      </w:r>
      <w:r>
        <w:rPr>
          <w:rFonts w:hint="eastAsia" w:ascii="仿宋_GB2312" w:hAnsi="仿宋_GB2312" w:eastAsia="仿宋_GB2312" w:cs="仿宋_GB2312"/>
          <w:i w:val="0"/>
          <w:iCs w:val="0"/>
          <w:caps w:val="0"/>
          <w:color w:val="333333"/>
          <w:spacing w:val="0"/>
          <w:sz w:val="32"/>
          <w:szCs w:val="32"/>
          <w:highlight w:val="none"/>
          <w:shd w:val="clear" w:fill="FFFFFF"/>
        </w:rPr>
        <w:t>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333333"/>
          <w:spacing w:val="0"/>
          <w:sz w:val="32"/>
          <w:szCs w:val="32"/>
          <w:highlight w:val="none"/>
          <w:shd w:val="clear" w:fill="FFFFFF"/>
        </w:rPr>
        <w:t>杨冬云，男，</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59</w:t>
      </w:r>
      <w:r>
        <w:rPr>
          <w:rFonts w:hint="eastAsia" w:ascii="仿宋_GB2312" w:hAnsi="仿宋_GB2312" w:eastAsia="仿宋_GB2312" w:cs="仿宋_GB2312"/>
          <w:i w:val="0"/>
          <w:iCs w:val="0"/>
          <w:caps w:val="0"/>
          <w:color w:val="333333"/>
          <w:spacing w:val="0"/>
          <w:sz w:val="32"/>
          <w:szCs w:val="32"/>
          <w:highlight w:val="none"/>
          <w:shd w:val="clear" w:fill="FFFFFF"/>
        </w:rPr>
        <w:t>岁，配偶</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罗来娣</w:t>
      </w:r>
      <w:r>
        <w:rPr>
          <w:rFonts w:hint="eastAsia" w:ascii="仿宋_GB2312" w:hAnsi="仿宋_GB2312" w:eastAsia="仿宋_GB2312" w:cs="仿宋_GB2312"/>
          <w:i w:val="0"/>
          <w:iCs w:val="0"/>
          <w:caps w:val="0"/>
          <w:color w:val="333333"/>
          <w:spacing w:val="0"/>
          <w:sz w:val="32"/>
          <w:szCs w:val="32"/>
          <w:highlight w:val="none"/>
          <w:shd w:val="clear" w:fill="FFFFFF"/>
        </w:rPr>
        <w:t>，</w:t>
      </w:r>
      <w:r>
        <w:rPr>
          <w:rFonts w:hint="default" w:ascii="Times New Roman" w:hAnsi="Times New Roman" w:eastAsia="仿宋_GB2312" w:cs="Times New Roman"/>
          <w:i w:val="0"/>
          <w:iCs w:val="0"/>
          <w:caps w:val="0"/>
          <w:color w:val="333333"/>
          <w:spacing w:val="0"/>
          <w:sz w:val="32"/>
          <w:szCs w:val="32"/>
          <w:highlight w:val="none"/>
          <w:shd w:val="clear" w:fill="FFFFFF"/>
        </w:rPr>
        <w:t>5</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6</w:t>
      </w:r>
      <w:r>
        <w:rPr>
          <w:rFonts w:hint="eastAsia" w:ascii="仿宋_GB2312" w:hAnsi="仿宋_GB2312" w:eastAsia="仿宋_GB2312" w:cs="仿宋_GB2312"/>
          <w:i w:val="0"/>
          <w:iCs w:val="0"/>
          <w:caps w:val="0"/>
          <w:color w:val="333333"/>
          <w:spacing w:val="0"/>
          <w:sz w:val="32"/>
          <w:szCs w:val="32"/>
          <w:highlight w:val="none"/>
          <w:shd w:val="clear" w:fill="FFFFFF"/>
        </w:rPr>
        <w:t>岁</w:t>
      </w:r>
      <w:r>
        <w:rPr>
          <w:rFonts w:hint="eastAsia" w:ascii="仿宋_GB2312" w:hAnsi="仿宋_GB2312" w:eastAsia="仿宋_GB2312" w:cs="仿宋_GB2312"/>
          <w:i w:val="0"/>
          <w:iCs w:val="0"/>
          <w:caps w:val="0"/>
          <w:color w:val="333333"/>
          <w:spacing w:val="0"/>
          <w:sz w:val="32"/>
          <w:szCs w:val="32"/>
          <w:highlight w:val="none"/>
          <w:shd w:val="clear" w:fill="FFFFFF"/>
          <w:lang w:eastAsia="zh-CN"/>
        </w:rPr>
        <w:t>，</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江西</w:t>
      </w:r>
      <w:r>
        <w:rPr>
          <w:rFonts w:hint="eastAsia" w:ascii="仿宋_GB2312" w:hAnsi="仿宋_GB2312" w:eastAsia="仿宋_GB2312" w:cs="仿宋_GB2312"/>
          <w:i w:val="0"/>
          <w:iCs w:val="0"/>
          <w:caps w:val="0"/>
          <w:color w:val="333333"/>
          <w:spacing w:val="0"/>
          <w:sz w:val="32"/>
          <w:szCs w:val="32"/>
          <w:highlight w:val="none"/>
          <w:shd w:val="clear" w:fill="FFFFFF"/>
        </w:rPr>
        <w:t>省</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吉安</w:t>
      </w:r>
      <w:r>
        <w:rPr>
          <w:rFonts w:hint="eastAsia" w:ascii="仿宋_GB2312" w:hAnsi="仿宋_GB2312" w:eastAsia="仿宋_GB2312" w:cs="仿宋_GB2312"/>
          <w:i w:val="0"/>
          <w:iCs w:val="0"/>
          <w:caps w:val="0"/>
          <w:color w:val="333333"/>
          <w:spacing w:val="0"/>
          <w:sz w:val="32"/>
          <w:szCs w:val="32"/>
          <w:highlight w:val="none"/>
          <w:shd w:val="clear" w:fill="FFFFFF"/>
        </w:rPr>
        <w:t>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杨小林，男，</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46</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岁，</w:t>
      </w:r>
      <w:r>
        <w:rPr>
          <w:rFonts w:hint="eastAsia" w:ascii="仿宋_GB2312" w:hAnsi="仿宋_GB2312" w:eastAsia="仿宋_GB2312" w:cs="仿宋_GB2312"/>
          <w:i w:val="0"/>
          <w:iCs w:val="0"/>
          <w:caps w:val="0"/>
          <w:color w:val="333333"/>
          <w:spacing w:val="0"/>
          <w:sz w:val="32"/>
          <w:szCs w:val="32"/>
          <w:highlight w:val="none"/>
          <w:shd w:val="clear" w:fill="FFFFFF"/>
        </w:rPr>
        <w:t>配偶罗足娣</w:t>
      </w:r>
      <w:r>
        <w:rPr>
          <w:rFonts w:hint="eastAsia" w:ascii="仿宋_GB2312" w:hAnsi="仿宋_GB2312" w:eastAsia="仿宋_GB2312" w:cs="仿宋_GB2312"/>
          <w:i w:val="0"/>
          <w:iCs w:val="0"/>
          <w:caps w:val="0"/>
          <w:color w:val="333333"/>
          <w:spacing w:val="0"/>
          <w:sz w:val="32"/>
          <w:szCs w:val="32"/>
          <w:highlight w:val="none"/>
          <w:shd w:val="clear" w:fill="FFFFFF"/>
          <w:lang w:eastAsia="zh-CN"/>
        </w:rPr>
        <w:t>，</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46</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岁，江西</w:t>
      </w:r>
      <w:r>
        <w:rPr>
          <w:rFonts w:hint="eastAsia" w:ascii="仿宋_GB2312" w:hAnsi="仿宋_GB2312" w:eastAsia="仿宋_GB2312" w:cs="仿宋_GB2312"/>
          <w:i w:val="0"/>
          <w:iCs w:val="0"/>
          <w:caps w:val="0"/>
          <w:color w:val="333333"/>
          <w:spacing w:val="0"/>
          <w:sz w:val="32"/>
          <w:szCs w:val="32"/>
          <w:highlight w:val="none"/>
          <w:shd w:val="clear" w:fill="FFFFFF"/>
        </w:rPr>
        <w:t>省</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吉安</w:t>
      </w:r>
      <w:r>
        <w:rPr>
          <w:rFonts w:hint="eastAsia" w:ascii="仿宋_GB2312" w:hAnsi="仿宋_GB2312" w:eastAsia="仿宋_GB2312" w:cs="仿宋_GB2312"/>
          <w:i w:val="0"/>
          <w:iCs w:val="0"/>
          <w:caps w:val="0"/>
          <w:color w:val="333333"/>
          <w:spacing w:val="0"/>
          <w:sz w:val="32"/>
          <w:szCs w:val="32"/>
          <w:highlight w:val="none"/>
          <w:shd w:val="clear" w:fill="FFFFFF"/>
        </w:rPr>
        <w:t>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333333"/>
          <w:spacing w:val="0"/>
          <w:sz w:val="32"/>
          <w:szCs w:val="32"/>
          <w:highlight w:val="none"/>
          <w:shd w:val="clear" w:fill="FFFFFF"/>
          <w:lang w:val="en-US" w:eastAsia="zh-CN"/>
        </w:rPr>
      </w:pP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吉安县赣江砂石销售管理有限公司成立于</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2019</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年</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4</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月</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16</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日，注册资本</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20000</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万元，注册地址为江西省吉安市吉安县城二七路为民服务中心</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12</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楼，</w:t>
      </w:r>
      <w:r>
        <w:rPr>
          <w:rFonts w:hint="eastAsia" w:ascii="仿宋_GB2312" w:hAnsi="仿宋_GB2312" w:eastAsia="仿宋_GB2312" w:cs="仿宋_GB2312"/>
          <w:i w:val="0"/>
          <w:iCs w:val="0"/>
          <w:caps w:val="0"/>
          <w:color w:val="333333"/>
          <w:spacing w:val="0"/>
          <w:sz w:val="32"/>
          <w:szCs w:val="32"/>
          <w:highlight w:val="none"/>
          <w:shd w:val="clear" w:fill="FFFFFF"/>
        </w:rPr>
        <w:t>法定代表人为</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李松华，股东为吉安县城市投资控股集团有限责任公司，经营范围为河道采砂，河道疏浚施工专业作业，建设工程施工，建筑用石加工，新型建筑材料制造（不含危险化学品），非金属矿物制品制造，工程管理服务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333333"/>
          <w:spacing w:val="0"/>
          <w:sz w:val="32"/>
          <w:szCs w:val="32"/>
          <w:highlight w:val="none"/>
          <w:shd w:val="clear" w:fill="FFFFFF"/>
          <w:lang w:val="en-US" w:eastAsia="zh-CN"/>
        </w:rPr>
      </w:pP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吉安县百先物业管理有限公司成立于</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2021</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年</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12</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月</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2</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日，注册资本</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500</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万元，注册地址为江西省吉安市吉安县君山大道建设大厦，</w:t>
      </w:r>
      <w:r>
        <w:rPr>
          <w:rFonts w:hint="eastAsia" w:ascii="仿宋_GB2312" w:hAnsi="仿宋_GB2312" w:eastAsia="仿宋_GB2312" w:cs="仿宋_GB2312"/>
          <w:i w:val="0"/>
          <w:iCs w:val="0"/>
          <w:caps w:val="0"/>
          <w:color w:val="333333"/>
          <w:spacing w:val="0"/>
          <w:sz w:val="32"/>
          <w:szCs w:val="32"/>
          <w:highlight w:val="none"/>
          <w:shd w:val="clear" w:fill="FFFFFF"/>
        </w:rPr>
        <w:t>法定代表人为</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郭小武，股东为吉安县城市建设投资开发有限责任公司，经营范围为物业管理，物业服务评估，住房租赁，非居住房地产租赁，集贸市场管理服务。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曾琦，男，</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34</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岁，江西</w:t>
      </w:r>
      <w:r>
        <w:rPr>
          <w:rFonts w:hint="eastAsia" w:ascii="仿宋_GB2312" w:hAnsi="仿宋_GB2312" w:eastAsia="仿宋_GB2312" w:cs="仿宋_GB2312"/>
          <w:i w:val="0"/>
          <w:iCs w:val="0"/>
          <w:caps w:val="0"/>
          <w:color w:val="333333"/>
          <w:spacing w:val="0"/>
          <w:sz w:val="32"/>
          <w:szCs w:val="32"/>
          <w:highlight w:val="none"/>
          <w:shd w:val="clear" w:fill="FFFFFF"/>
        </w:rPr>
        <w:t>省</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吉安</w:t>
      </w:r>
      <w:r>
        <w:rPr>
          <w:rFonts w:hint="eastAsia" w:ascii="仿宋_GB2312" w:hAnsi="仿宋_GB2312" w:eastAsia="仿宋_GB2312" w:cs="仿宋_GB2312"/>
          <w:i w:val="0"/>
          <w:iCs w:val="0"/>
          <w:caps w:val="0"/>
          <w:color w:val="333333"/>
          <w:spacing w:val="0"/>
          <w:sz w:val="32"/>
          <w:szCs w:val="32"/>
          <w:highlight w:val="none"/>
          <w:shd w:val="clear" w:fill="FFFFFF"/>
        </w:rPr>
        <w:t>人</w:t>
      </w:r>
      <w:r>
        <w:rPr>
          <w:rFonts w:hint="eastAsia" w:ascii="仿宋_GB2312" w:hAnsi="仿宋_GB2312" w:eastAsia="仿宋_GB2312" w:cs="仿宋_GB2312"/>
          <w:i w:val="0"/>
          <w:iCs w:val="0"/>
          <w:caps w:val="0"/>
          <w:color w:val="333333"/>
          <w:spacing w:val="0"/>
          <w:sz w:val="32"/>
          <w:szCs w:val="32"/>
          <w:highlight w:val="none"/>
          <w:shd w:val="clear" w:fill="FFFFFF"/>
          <w:lang w:eastAsia="zh-CN"/>
        </w:rPr>
        <w:t>，</w:t>
      </w:r>
      <w:r>
        <w:rPr>
          <w:rFonts w:hint="eastAsia" w:ascii="仿宋_GB2312" w:hAnsi="仿宋_GB2312" w:eastAsia="仿宋_GB2312" w:cs="仿宋_GB2312"/>
          <w:i w:val="0"/>
          <w:iCs w:val="0"/>
          <w:caps w:val="0"/>
          <w:color w:val="333333"/>
          <w:spacing w:val="0"/>
          <w:sz w:val="32"/>
          <w:szCs w:val="32"/>
          <w:highlight w:val="none"/>
          <w:shd w:val="clear" w:fill="FFFFFF"/>
        </w:rPr>
        <w:t>配偶</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李响</w:t>
      </w:r>
      <w:r>
        <w:rPr>
          <w:rFonts w:hint="eastAsia" w:ascii="仿宋_GB2312" w:hAnsi="仿宋_GB2312" w:eastAsia="仿宋_GB2312" w:cs="仿宋_GB2312"/>
          <w:i w:val="0"/>
          <w:iCs w:val="0"/>
          <w:caps w:val="0"/>
          <w:color w:val="333333"/>
          <w:spacing w:val="0"/>
          <w:sz w:val="32"/>
          <w:szCs w:val="32"/>
          <w:highlight w:val="none"/>
          <w:shd w:val="clear" w:fill="FFFFFF"/>
          <w:lang w:eastAsia="zh-CN"/>
        </w:rPr>
        <w:t>，</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26</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岁，</w:t>
      </w:r>
      <w:r>
        <w:rPr>
          <w:rFonts w:hint="eastAsia" w:ascii="仿宋_GB2312" w:hAnsi="仿宋_GB2312" w:eastAsia="仿宋_GB2312" w:cs="仿宋_GB2312"/>
          <w:i w:val="0"/>
          <w:iCs w:val="0"/>
          <w:caps w:val="0"/>
          <w:color w:val="333333"/>
          <w:spacing w:val="0"/>
          <w:sz w:val="32"/>
          <w:szCs w:val="32"/>
          <w:highlight w:val="none"/>
          <w:shd w:val="clear" w:fill="FFFFFF"/>
        </w:rPr>
        <w:t>辽宁省大连市</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人</w:t>
      </w:r>
      <w:r>
        <w:rPr>
          <w:rFonts w:hint="eastAsia" w:ascii="仿宋_GB2312" w:hAnsi="仿宋_GB2312" w:eastAsia="仿宋_GB2312" w:cs="仿宋_GB2312"/>
          <w:i w:val="0"/>
          <w:iCs w:val="0"/>
          <w:caps w:val="0"/>
          <w:color w:val="333333"/>
          <w:spacing w:val="0"/>
          <w:sz w:val="32"/>
          <w:szCs w:val="32"/>
          <w:highlight w:val="none"/>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曾宪忠</w:t>
      </w:r>
      <w:r>
        <w:rPr>
          <w:rFonts w:hint="eastAsia" w:ascii="仿宋_GB2312" w:hAnsi="仿宋_GB2312" w:eastAsia="仿宋_GB2312" w:cs="仿宋_GB2312"/>
          <w:i w:val="0"/>
          <w:iCs w:val="0"/>
          <w:caps w:val="0"/>
          <w:color w:val="333333"/>
          <w:spacing w:val="0"/>
          <w:sz w:val="32"/>
          <w:szCs w:val="32"/>
          <w:highlight w:val="none"/>
          <w:shd w:val="clear" w:fill="FFFFFF"/>
        </w:rPr>
        <w:t>，男，</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59</w:t>
      </w:r>
      <w:r>
        <w:rPr>
          <w:rFonts w:hint="eastAsia" w:ascii="仿宋_GB2312" w:hAnsi="仿宋_GB2312" w:eastAsia="仿宋_GB2312" w:cs="仿宋_GB2312"/>
          <w:i w:val="0"/>
          <w:iCs w:val="0"/>
          <w:caps w:val="0"/>
          <w:color w:val="333333"/>
          <w:spacing w:val="0"/>
          <w:sz w:val="32"/>
          <w:szCs w:val="32"/>
          <w:highlight w:val="none"/>
          <w:shd w:val="clear" w:fill="FFFFFF"/>
        </w:rPr>
        <w:t>岁，配偶</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黄贱玉</w:t>
      </w:r>
      <w:r>
        <w:rPr>
          <w:rFonts w:hint="eastAsia" w:ascii="仿宋_GB2312" w:hAnsi="仿宋_GB2312" w:eastAsia="仿宋_GB2312" w:cs="仿宋_GB2312"/>
          <w:i w:val="0"/>
          <w:iCs w:val="0"/>
          <w:caps w:val="0"/>
          <w:color w:val="333333"/>
          <w:spacing w:val="0"/>
          <w:sz w:val="32"/>
          <w:szCs w:val="32"/>
          <w:highlight w:val="none"/>
          <w:shd w:val="clear" w:fill="FFFFFF"/>
        </w:rPr>
        <w:t>，</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58</w:t>
      </w:r>
      <w:r>
        <w:rPr>
          <w:rFonts w:hint="eastAsia" w:ascii="仿宋_GB2312" w:hAnsi="仿宋_GB2312" w:eastAsia="仿宋_GB2312" w:cs="仿宋_GB2312"/>
          <w:i w:val="0"/>
          <w:iCs w:val="0"/>
          <w:caps w:val="0"/>
          <w:color w:val="333333"/>
          <w:spacing w:val="0"/>
          <w:sz w:val="32"/>
          <w:szCs w:val="32"/>
          <w:highlight w:val="none"/>
          <w:shd w:val="clear" w:fill="FFFFFF"/>
        </w:rPr>
        <w:t>岁</w:t>
      </w:r>
      <w:r>
        <w:rPr>
          <w:rFonts w:hint="eastAsia" w:ascii="仿宋_GB2312" w:hAnsi="仿宋_GB2312" w:eastAsia="仿宋_GB2312" w:cs="仿宋_GB2312"/>
          <w:i w:val="0"/>
          <w:iCs w:val="0"/>
          <w:caps w:val="0"/>
          <w:color w:val="333333"/>
          <w:spacing w:val="0"/>
          <w:sz w:val="32"/>
          <w:szCs w:val="32"/>
          <w:highlight w:val="none"/>
          <w:shd w:val="clear" w:fill="FFFFFF"/>
          <w:lang w:eastAsia="zh-CN"/>
        </w:rPr>
        <w:t>，</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江西</w:t>
      </w:r>
      <w:r>
        <w:rPr>
          <w:rFonts w:hint="eastAsia" w:ascii="仿宋_GB2312" w:hAnsi="仿宋_GB2312" w:eastAsia="仿宋_GB2312" w:cs="仿宋_GB2312"/>
          <w:i w:val="0"/>
          <w:iCs w:val="0"/>
          <w:caps w:val="0"/>
          <w:color w:val="333333"/>
          <w:spacing w:val="0"/>
          <w:sz w:val="32"/>
          <w:szCs w:val="32"/>
          <w:highlight w:val="none"/>
          <w:shd w:val="clear" w:fill="FFFFFF"/>
        </w:rPr>
        <w:t>省</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吉安</w:t>
      </w:r>
      <w:r>
        <w:rPr>
          <w:rFonts w:hint="eastAsia" w:ascii="仿宋_GB2312" w:hAnsi="仿宋_GB2312" w:eastAsia="仿宋_GB2312" w:cs="仿宋_GB2312"/>
          <w:i w:val="0"/>
          <w:iCs w:val="0"/>
          <w:caps w:val="0"/>
          <w:color w:val="333333"/>
          <w:spacing w:val="0"/>
          <w:sz w:val="32"/>
          <w:szCs w:val="32"/>
          <w:highlight w:val="none"/>
          <w:shd w:val="clear" w:fill="FFFFFF"/>
        </w:rPr>
        <w:t>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罗邦平为</w:t>
      </w:r>
      <w:r>
        <w:rPr>
          <w:rFonts w:hint="eastAsia" w:ascii="仿宋_GB2312" w:hAnsi="仿宋_GB2312" w:eastAsia="仿宋_GB2312" w:cs="仿宋_GB2312"/>
          <w:i w:val="0"/>
          <w:iCs w:val="0"/>
          <w:caps w:val="0"/>
          <w:color w:val="333333"/>
          <w:spacing w:val="0"/>
          <w:sz w:val="32"/>
          <w:szCs w:val="32"/>
          <w:highlight w:val="none"/>
          <w:shd w:val="clear" w:fill="FFFFFF"/>
        </w:rPr>
        <w:t>本行</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股东，</w:t>
      </w:r>
      <w:r>
        <w:rPr>
          <w:rFonts w:hint="eastAsia" w:ascii="仿宋_GB2312" w:hAnsi="仿宋_GB2312" w:eastAsia="仿宋_GB2312" w:cs="仿宋_GB2312"/>
          <w:i w:val="0"/>
          <w:iCs w:val="0"/>
          <w:caps w:val="0"/>
          <w:color w:val="333333"/>
          <w:spacing w:val="0"/>
          <w:sz w:val="32"/>
          <w:szCs w:val="32"/>
          <w:highlight w:val="none"/>
          <w:shd w:val="clear" w:fill="FFFFFF"/>
        </w:rPr>
        <w:t>杨冬云</w:t>
      </w:r>
      <w:r>
        <w:rPr>
          <w:rFonts w:hint="eastAsia" w:ascii="仿宋_GB2312" w:hAnsi="仿宋_GB2312" w:eastAsia="仿宋_GB2312" w:cs="仿宋_GB2312"/>
          <w:i w:val="0"/>
          <w:iCs w:val="0"/>
          <w:caps w:val="0"/>
          <w:color w:val="333333"/>
          <w:spacing w:val="0"/>
          <w:sz w:val="32"/>
          <w:szCs w:val="32"/>
          <w:highlight w:val="none"/>
          <w:shd w:val="clear" w:fill="FFFFFF"/>
          <w:lang w:eastAsia="zh-CN"/>
        </w:rPr>
        <w:t>、</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杨小林为罗邦平近亲属；吉安县赣江砂石销售管理有限公司为吉安县城市投资控股集团有限责任公司全资控股公司；吉安县百先物业管理有限公司为吉安县城市建设投资开发有限责任公司全资控股公司；曾宪忠为</w:t>
      </w:r>
      <w:r>
        <w:rPr>
          <w:rFonts w:hint="eastAsia" w:ascii="仿宋_GB2312" w:hAnsi="仿宋_GB2312" w:eastAsia="仿宋_GB2312" w:cs="仿宋_GB2312"/>
          <w:i w:val="0"/>
          <w:iCs w:val="0"/>
          <w:caps w:val="0"/>
          <w:color w:val="333333"/>
          <w:spacing w:val="0"/>
          <w:sz w:val="32"/>
          <w:szCs w:val="32"/>
          <w:highlight w:val="none"/>
          <w:shd w:val="clear" w:fill="FFFFFF"/>
        </w:rPr>
        <w:t>本行</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股东，曾琦为曾宪忠近亲属。</w:t>
      </w:r>
      <w:r>
        <w:rPr>
          <w:rFonts w:hint="eastAsia" w:ascii="仿宋_GB2312" w:hAnsi="仿宋_GB2312" w:eastAsia="仿宋_GB2312" w:cs="仿宋_GB2312"/>
          <w:i w:val="0"/>
          <w:iCs w:val="0"/>
          <w:caps w:val="0"/>
          <w:color w:val="333333"/>
          <w:spacing w:val="0"/>
          <w:sz w:val="32"/>
          <w:szCs w:val="32"/>
          <w:highlight w:val="none"/>
          <w:shd w:val="clear" w:fill="FFFFFF"/>
        </w:rPr>
        <w:t>按照《银行保险机构关联交易管理办法》规定，</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罗邦平、</w:t>
      </w:r>
      <w:r>
        <w:rPr>
          <w:rFonts w:hint="eastAsia" w:ascii="仿宋_GB2312" w:hAnsi="仿宋_GB2312" w:eastAsia="仿宋_GB2312" w:cs="仿宋_GB2312"/>
          <w:i w:val="0"/>
          <w:iCs w:val="0"/>
          <w:caps w:val="0"/>
          <w:color w:val="333333"/>
          <w:spacing w:val="0"/>
          <w:sz w:val="32"/>
          <w:szCs w:val="32"/>
          <w:highlight w:val="none"/>
          <w:shd w:val="clear" w:fill="FFFFFF"/>
        </w:rPr>
        <w:t>杨冬云</w:t>
      </w:r>
      <w:r>
        <w:rPr>
          <w:rFonts w:hint="eastAsia" w:ascii="仿宋_GB2312" w:hAnsi="仿宋_GB2312" w:eastAsia="仿宋_GB2312" w:cs="仿宋_GB2312"/>
          <w:i w:val="0"/>
          <w:iCs w:val="0"/>
          <w:caps w:val="0"/>
          <w:color w:val="333333"/>
          <w:spacing w:val="0"/>
          <w:sz w:val="32"/>
          <w:szCs w:val="32"/>
          <w:highlight w:val="none"/>
          <w:shd w:val="clear" w:fill="FFFFFF"/>
          <w:lang w:eastAsia="zh-CN"/>
        </w:rPr>
        <w:t>、</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杨小林、吉安县赣江砂石销售管理有限公司、吉安县百先物业管理有限公司、曾宪忠、曾琦</w:t>
      </w:r>
      <w:r>
        <w:rPr>
          <w:rFonts w:hint="eastAsia" w:ascii="仿宋_GB2312" w:hAnsi="仿宋_GB2312" w:eastAsia="仿宋_GB2312" w:cs="仿宋_GB2312"/>
          <w:i w:val="0"/>
          <w:iCs w:val="0"/>
          <w:caps w:val="0"/>
          <w:color w:val="333333"/>
          <w:spacing w:val="0"/>
          <w:sz w:val="32"/>
          <w:szCs w:val="32"/>
          <w:highlight w:val="none"/>
          <w:shd w:val="clear" w:fill="FFFFFF"/>
        </w:rPr>
        <w:t>均为本行关联方。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黑体" w:hAnsi="黑体" w:eastAsia="黑体" w:cs="黑体"/>
          <w:b/>
          <w:bCs/>
          <w:i w:val="0"/>
          <w:iCs w:val="0"/>
          <w:caps w:val="0"/>
          <w:color w:val="333333"/>
          <w:spacing w:val="0"/>
          <w:sz w:val="32"/>
          <w:szCs w:val="32"/>
          <w:highlight w:val="none"/>
        </w:rPr>
      </w:pPr>
      <w:r>
        <w:rPr>
          <w:rFonts w:hint="eastAsia" w:ascii="黑体" w:hAnsi="黑体" w:eastAsia="黑体" w:cs="黑体"/>
          <w:b/>
          <w:bCs/>
          <w:i w:val="0"/>
          <w:iCs w:val="0"/>
          <w:caps w:val="0"/>
          <w:color w:val="333333"/>
          <w:spacing w:val="0"/>
          <w:sz w:val="32"/>
          <w:szCs w:val="32"/>
          <w:highlight w:val="none"/>
          <w:shd w:val="clear" w:fill="FFFFFF"/>
        </w:rPr>
        <w:t>三、定价政策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本行与关联方之间的交易严格按照商业原则和内部审批程序，以不优于非关联方同类交易的条件进行，关联交易定价遵循国家规定及市场价格规则。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黑体" w:hAnsi="黑体" w:eastAsia="黑体" w:cs="黑体"/>
          <w:b/>
          <w:bCs/>
          <w:i w:val="0"/>
          <w:iCs w:val="0"/>
          <w:caps w:val="0"/>
          <w:color w:val="333333"/>
          <w:spacing w:val="0"/>
          <w:sz w:val="32"/>
          <w:szCs w:val="32"/>
          <w:highlight w:val="none"/>
        </w:rPr>
      </w:pPr>
      <w:r>
        <w:rPr>
          <w:rFonts w:hint="eastAsia" w:ascii="黑体" w:hAnsi="黑体" w:eastAsia="黑体" w:cs="黑体"/>
          <w:b/>
          <w:bCs/>
          <w:i w:val="0"/>
          <w:iCs w:val="0"/>
          <w:caps w:val="0"/>
          <w:color w:val="333333"/>
          <w:spacing w:val="0"/>
          <w:sz w:val="32"/>
          <w:szCs w:val="32"/>
          <w:highlight w:val="none"/>
          <w:shd w:val="clear" w:fill="FFFFFF"/>
        </w:rPr>
        <w:t>四、关联交易金额及相应比例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333333"/>
          <w:spacing w:val="0"/>
          <w:sz w:val="32"/>
          <w:szCs w:val="32"/>
          <w:highlight w:val="none"/>
          <w:shd w:val="clear" w:fill="FFFFFF"/>
          <w:lang w:val="en-US" w:eastAsia="zh-CN"/>
        </w:rPr>
      </w:pPr>
      <w:r>
        <w:rPr>
          <w:rFonts w:hint="default" w:ascii="Times New Roman" w:hAnsi="Times New Roman" w:eastAsia="仿宋_GB2312" w:cs="Times New Roman"/>
          <w:i w:val="0"/>
          <w:iCs w:val="0"/>
          <w:caps w:val="0"/>
          <w:color w:val="auto"/>
          <w:spacing w:val="0"/>
          <w:sz w:val="32"/>
          <w:szCs w:val="32"/>
          <w:highlight w:val="none"/>
          <w:shd w:val="clear" w:fill="FFFFFF"/>
        </w:rPr>
        <w:t>202</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4</w:t>
      </w:r>
      <w:r>
        <w:rPr>
          <w:rFonts w:hint="eastAsia" w:ascii="仿宋_GB2312" w:hAnsi="仿宋_GB2312" w:eastAsia="仿宋_GB2312" w:cs="仿宋_GB2312"/>
          <w:i w:val="0"/>
          <w:iCs w:val="0"/>
          <w:caps w:val="0"/>
          <w:color w:val="auto"/>
          <w:spacing w:val="0"/>
          <w:sz w:val="32"/>
          <w:szCs w:val="32"/>
          <w:highlight w:val="none"/>
          <w:shd w:val="clear" w:fill="FFFFFF"/>
        </w:rPr>
        <w:t>年</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4</w:t>
      </w:r>
      <w:r>
        <w:rPr>
          <w:rFonts w:hint="eastAsia" w:ascii="仿宋_GB2312" w:hAnsi="仿宋_GB2312" w:eastAsia="仿宋_GB2312" w:cs="仿宋_GB2312"/>
          <w:i w:val="0"/>
          <w:iCs w:val="0"/>
          <w:caps w:val="0"/>
          <w:color w:val="auto"/>
          <w:spacing w:val="0"/>
          <w:sz w:val="32"/>
          <w:szCs w:val="32"/>
          <w:highlight w:val="none"/>
          <w:shd w:val="clear" w:fill="FFFFFF"/>
        </w:rPr>
        <w:t>月</w:t>
      </w:r>
      <w:r>
        <w:rPr>
          <w:rFonts w:hint="default" w:ascii="Times New Roman" w:hAnsi="Times New Roman" w:eastAsia="仿宋_GB2312" w:cs="Times New Roman"/>
          <w:i w:val="0"/>
          <w:iCs w:val="0"/>
          <w:caps w:val="0"/>
          <w:color w:val="auto"/>
          <w:spacing w:val="0"/>
          <w:sz w:val="32"/>
          <w:szCs w:val="32"/>
          <w:highlight w:val="none"/>
          <w:shd w:val="clear" w:fill="FFFFFF"/>
          <w:lang w:val="en-GB" w:eastAsia="zh-CN"/>
        </w:rPr>
        <w:t>2</w:t>
      </w:r>
      <w:r>
        <w:rPr>
          <w:rFonts w:hint="default" w:ascii="Times New Roman" w:hAnsi="Times New Roman" w:eastAsia="仿宋_GB2312" w:cs="Times New Roman"/>
          <w:i w:val="0"/>
          <w:iCs w:val="0"/>
          <w:caps w:val="0"/>
          <w:color w:val="auto"/>
          <w:spacing w:val="0"/>
          <w:sz w:val="32"/>
          <w:szCs w:val="32"/>
          <w:highlight w:val="none"/>
          <w:shd w:val="clear" w:fill="FFFFFF"/>
          <w:lang w:val="en-US" w:eastAsia="zh-CN"/>
        </w:rPr>
        <w:t>5</w:t>
      </w:r>
      <w:r>
        <w:rPr>
          <w:rFonts w:hint="eastAsia" w:ascii="仿宋_GB2312" w:hAnsi="仿宋_GB2312" w:eastAsia="仿宋_GB2312" w:cs="仿宋_GB2312"/>
          <w:i w:val="0"/>
          <w:iCs w:val="0"/>
          <w:caps w:val="0"/>
          <w:color w:val="auto"/>
          <w:spacing w:val="0"/>
          <w:sz w:val="32"/>
          <w:szCs w:val="32"/>
          <w:highlight w:val="none"/>
          <w:shd w:val="clear" w:fill="FFFFFF"/>
        </w:rPr>
        <w:t>日</w:t>
      </w:r>
      <w:r>
        <w:rPr>
          <w:rFonts w:hint="eastAsia" w:ascii="仿宋_GB2312" w:hAnsi="仿宋_GB2312" w:eastAsia="仿宋_GB2312" w:cs="仿宋_GB2312"/>
          <w:i w:val="0"/>
          <w:iCs w:val="0"/>
          <w:caps w:val="0"/>
          <w:color w:val="333333"/>
          <w:spacing w:val="0"/>
          <w:sz w:val="32"/>
          <w:szCs w:val="32"/>
          <w:highlight w:val="none"/>
          <w:shd w:val="clear" w:fill="FFFFFF"/>
        </w:rPr>
        <w:t>，本行董事会审议通过</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罗邦平</w:t>
      </w:r>
      <w:r>
        <w:rPr>
          <w:rFonts w:hint="eastAsia" w:ascii="仿宋_GB2312" w:hAnsi="仿宋_GB2312" w:eastAsia="仿宋_GB2312" w:cs="仿宋_GB2312"/>
          <w:i w:val="0"/>
          <w:iCs w:val="0"/>
          <w:caps w:val="0"/>
          <w:color w:val="333333"/>
          <w:spacing w:val="0"/>
          <w:sz w:val="32"/>
          <w:szCs w:val="32"/>
          <w:highlight w:val="none"/>
          <w:shd w:val="clear" w:fill="FFFFFF"/>
        </w:rPr>
        <w:t>续授信</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700</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万元、杨冬云</w:t>
      </w:r>
      <w:r>
        <w:rPr>
          <w:rFonts w:hint="eastAsia" w:ascii="仿宋_GB2312" w:hAnsi="仿宋_GB2312" w:eastAsia="仿宋_GB2312" w:cs="仿宋_GB2312"/>
          <w:i w:val="0"/>
          <w:iCs w:val="0"/>
          <w:caps w:val="0"/>
          <w:color w:val="333333"/>
          <w:spacing w:val="0"/>
          <w:sz w:val="32"/>
          <w:szCs w:val="32"/>
          <w:highlight w:val="none"/>
          <w:shd w:val="clear" w:fill="FFFFFF"/>
        </w:rPr>
        <w:t>续授信</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200</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万元、杨小林</w:t>
      </w:r>
      <w:r>
        <w:rPr>
          <w:rFonts w:hint="eastAsia" w:ascii="仿宋_GB2312" w:hAnsi="仿宋_GB2312" w:eastAsia="仿宋_GB2312" w:cs="仿宋_GB2312"/>
          <w:i w:val="0"/>
          <w:iCs w:val="0"/>
          <w:caps w:val="0"/>
          <w:color w:val="333333"/>
          <w:spacing w:val="0"/>
          <w:sz w:val="32"/>
          <w:szCs w:val="32"/>
          <w:highlight w:val="none"/>
          <w:shd w:val="clear" w:fill="FFFFFF"/>
        </w:rPr>
        <w:t>续授信</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200</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万元，合计</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1100</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万元</w:t>
      </w:r>
      <w:r>
        <w:rPr>
          <w:rFonts w:hint="eastAsia" w:ascii="仿宋_GB2312" w:hAnsi="仿宋_GB2312" w:eastAsia="仿宋_GB2312" w:cs="仿宋_GB2312"/>
          <w:i w:val="0"/>
          <w:iCs w:val="0"/>
          <w:caps w:val="0"/>
          <w:color w:val="333333"/>
          <w:spacing w:val="0"/>
          <w:sz w:val="32"/>
          <w:szCs w:val="32"/>
          <w:highlight w:val="none"/>
          <w:shd w:val="clear" w:fill="FFFFFF"/>
        </w:rPr>
        <w:t>的重大关联交易，此</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统一</w:t>
      </w:r>
      <w:r>
        <w:rPr>
          <w:rFonts w:hint="eastAsia" w:ascii="仿宋_GB2312" w:hAnsi="仿宋_GB2312" w:eastAsia="仿宋_GB2312" w:cs="仿宋_GB2312"/>
          <w:i w:val="0"/>
          <w:iCs w:val="0"/>
          <w:caps w:val="0"/>
          <w:color w:val="333333"/>
          <w:spacing w:val="0"/>
          <w:sz w:val="32"/>
          <w:szCs w:val="32"/>
          <w:highlight w:val="none"/>
          <w:shd w:val="clear" w:fill="FFFFFF"/>
        </w:rPr>
        <w:t>授信关联方发生的交易金额累计</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1100</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万元</w:t>
      </w:r>
      <w:r>
        <w:rPr>
          <w:rFonts w:hint="eastAsia" w:ascii="仿宋_GB2312" w:hAnsi="仿宋_GB2312" w:eastAsia="仿宋_GB2312" w:cs="仿宋_GB2312"/>
          <w:i w:val="0"/>
          <w:iCs w:val="0"/>
          <w:caps w:val="0"/>
          <w:color w:val="333333"/>
          <w:spacing w:val="0"/>
          <w:sz w:val="32"/>
          <w:szCs w:val="32"/>
          <w:highlight w:val="none"/>
          <w:shd w:val="clear" w:fill="FFFFFF"/>
        </w:rPr>
        <w:t>占本行资本净额</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3.37</w:t>
      </w:r>
      <w:r>
        <w:rPr>
          <w:rFonts w:hint="default" w:ascii="Times New Roman" w:hAnsi="Times New Roman" w:eastAsia="仿宋_GB2312" w:cs="Times New Roman"/>
          <w:i w:val="0"/>
          <w:iCs w:val="0"/>
          <w:caps w:val="0"/>
          <w:color w:val="333333"/>
          <w:spacing w:val="0"/>
          <w:sz w:val="32"/>
          <w:szCs w:val="32"/>
          <w:highlight w:val="none"/>
          <w:shd w:val="clear" w:fill="FFFFFF"/>
        </w:rPr>
        <w:t>%</w:t>
      </w:r>
      <w:r>
        <w:rPr>
          <w:rFonts w:hint="eastAsia" w:ascii="仿宋_GB2312" w:hAnsi="仿宋_GB2312" w:eastAsia="仿宋_GB2312" w:cs="仿宋_GB2312"/>
          <w:i w:val="0"/>
          <w:iCs w:val="0"/>
          <w:caps w:val="0"/>
          <w:color w:val="333333"/>
          <w:spacing w:val="0"/>
          <w:sz w:val="32"/>
          <w:szCs w:val="32"/>
          <w:highlight w:val="none"/>
          <w:shd w:val="clear" w:fill="FFFFFF"/>
        </w:rPr>
        <w:t>，按照实质重于形式原则，</w:t>
      </w:r>
      <w:r>
        <w:rPr>
          <w:rFonts w:hint="eastAsia" w:ascii="仿宋_GB2312" w:hAnsi="仿宋_GB2312" w:eastAsia="仿宋_GB2312" w:cs="仿宋_GB2312"/>
          <w:i w:val="0"/>
          <w:iCs w:val="0"/>
          <w:caps w:val="0"/>
          <w:color w:val="333333"/>
          <w:spacing w:val="0"/>
          <w:sz w:val="32"/>
          <w:szCs w:val="32"/>
          <w:highlight w:val="none"/>
          <w:shd w:val="clear" w:fill="FFFFFF"/>
          <w:lang w:eastAsia="zh-CN"/>
        </w:rPr>
        <w:t>本</w:t>
      </w:r>
      <w:r>
        <w:rPr>
          <w:rFonts w:hint="eastAsia" w:ascii="仿宋_GB2312" w:hAnsi="仿宋_GB2312" w:eastAsia="仿宋_GB2312" w:cs="仿宋_GB2312"/>
          <w:i w:val="0"/>
          <w:iCs w:val="0"/>
          <w:caps w:val="0"/>
          <w:color w:val="333333"/>
          <w:spacing w:val="0"/>
          <w:sz w:val="32"/>
          <w:szCs w:val="32"/>
          <w:highlight w:val="none"/>
          <w:shd w:val="clear" w:fill="FFFFFF"/>
        </w:rPr>
        <w:t>行认定该授信属于重大关联交易。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333333"/>
          <w:spacing w:val="0"/>
          <w:sz w:val="32"/>
          <w:szCs w:val="32"/>
          <w:highlight w:val="none"/>
          <w:shd w:val="clear" w:fill="FFFFFF"/>
        </w:rPr>
      </w:pPr>
      <w:r>
        <w:rPr>
          <w:rFonts w:hint="default" w:ascii="Times New Roman" w:hAnsi="Times New Roman" w:eastAsia="仿宋_GB2312" w:cs="Times New Roman"/>
          <w:i w:val="0"/>
          <w:iCs w:val="0"/>
          <w:caps w:val="0"/>
          <w:color w:val="333333"/>
          <w:spacing w:val="0"/>
          <w:sz w:val="32"/>
          <w:szCs w:val="32"/>
          <w:highlight w:val="none"/>
          <w:shd w:val="clear" w:fill="FFFFFF"/>
        </w:rPr>
        <w:t>202</w:t>
      </w:r>
      <w:r>
        <w:rPr>
          <w:rFonts w:hint="default" w:ascii="Times New Roman" w:hAnsi="Times New Roman" w:eastAsia="仿宋_GB2312" w:cs="Times New Roman"/>
          <w:i w:val="0"/>
          <w:iCs w:val="0"/>
          <w:caps w:val="0"/>
          <w:color w:val="333333"/>
          <w:spacing w:val="0"/>
          <w:sz w:val="32"/>
          <w:szCs w:val="32"/>
          <w:highlight w:val="none"/>
          <w:shd w:val="clear" w:fill="FFFFFF"/>
          <w:lang w:val="en-GB"/>
        </w:rPr>
        <w:t>4</w:t>
      </w:r>
      <w:r>
        <w:rPr>
          <w:rFonts w:hint="eastAsia" w:ascii="仿宋_GB2312" w:hAnsi="仿宋_GB2312" w:eastAsia="仿宋_GB2312" w:cs="仿宋_GB2312"/>
          <w:i w:val="0"/>
          <w:iCs w:val="0"/>
          <w:caps w:val="0"/>
          <w:color w:val="333333"/>
          <w:spacing w:val="0"/>
          <w:sz w:val="32"/>
          <w:szCs w:val="32"/>
          <w:highlight w:val="none"/>
          <w:shd w:val="clear" w:fill="FFFFFF"/>
        </w:rPr>
        <w:t>年</w:t>
      </w:r>
      <w:r>
        <w:rPr>
          <w:rFonts w:hint="default" w:ascii="Times New Roman" w:hAnsi="Times New Roman" w:eastAsia="仿宋_GB2312" w:cs="Times New Roman"/>
          <w:i w:val="0"/>
          <w:iCs w:val="0"/>
          <w:caps w:val="0"/>
          <w:color w:val="333333"/>
          <w:spacing w:val="0"/>
          <w:sz w:val="32"/>
          <w:szCs w:val="32"/>
          <w:highlight w:val="none"/>
          <w:shd w:val="clear" w:fill="FFFFFF"/>
          <w:lang w:val="en-GB" w:eastAsia="zh-CN"/>
        </w:rPr>
        <w:t>5</w:t>
      </w:r>
      <w:r>
        <w:rPr>
          <w:rFonts w:hint="eastAsia" w:ascii="仿宋_GB2312" w:hAnsi="仿宋_GB2312" w:eastAsia="仿宋_GB2312" w:cs="仿宋_GB2312"/>
          <w:i w:val="0"/>
          <w:iCs w:val="0"/>
          <w:caps w:val="0"/>
          <w:color w:val="333333"/>
          <w:spacing w:val="0"/>
          <w:sz w:val="32"/>
          <w:szCs w:val="32"/>
          <w:highlight w:val="none"/>
          <w:shd w:val="clear" w:fill="FFFFFF"/>
        </w:rPr>
        <w:t>月</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11</w:t>
      </w:r>
      <w:r>
        <w:rPr>
          <w:rFonts w:hint="eastAsia" w:ascii="仿宋_GB2312" w:hAnsi="仿宋_GB2312" w:eastAsia="仿宋_GB2312" w:cs="仿宋_GB2312"/>
          <w:i w:val="0"/>
          <w:iCs w:val="0"/>
          <w:caps w:val="0"/>
          <w:color w:val="333333"/>
          <w:spacing w:val="0"/>
          <w:sz w:val="32"/>
          <w:szCs w:val="32"/>
          <w:highlight w:val="none"/>
          <w:shd w:val="clear" w:fill="FFFFFF"/>
        </w:rPr>
        <w:t>日，本行董事会审议通过</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吉安县赣江砂石销售管理有限公司新授信</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100</w:t>
      </w:r>
      <w:r>
        <w:rPr>
          <w:rFonts w:hint="default" w:ascii="Times New Roman" w:hAnsi="Times New Roman" w:eastAsia="仿宋_GB2312" w:cs="Times New Roman"/>
          <w:i w:val="0"/>
          <w:iCs w:val="0"/>
          <w:caps w:val="0"/>
          <w:color w:val="333333"/>
          <w:spacing w:val="0"/>
          <w:sz w:val="32"/>
          <w:szCs w:val="32"/>
          <w:highlight w:val="none"/>
          <w:shd w:val="clear" w:fill="FFFFFF"/>
        </w:rPr>
        <w:t>0</w:t>
      </w:r>
      <w:r>
        <w:rPr>
          <w:rFonts w:hint="eastAsia" w:ascii="仿宋_GB2312" w:hAnsi="仿宋_GB2312" w:eastAsia="仿宋_GB2312" w:cs="仿宋_GB2312"/>
          <w:i w:val="0"/>
          <w:iCs w:val="0"/>
          <w:caps w:val="0"/>
          <w:color w:val="333333"/>
          <w:spacing w:val="0"/>
          <w:sz w:val="32"/>
          <w:szCs w:val="32"/>
          <w:highlight w:val="none"/>
          <w:shd w:val="clear" w:fill="FFFFFF"/>
        </w:rPr>
        <w:t>万元</w:t>
      </w:r>
      <w:r>
        <w:rPr>
          <w:rFonts w:hint="eastAsia" w:ascii="仿宋_GB2312" w:hAnsi="仿宋_GB2312" w:eastAsia="仿宋_GB2312" w:cs="仿宋_GB2312"/>
          <w:i w:val="0"/>
          <w:iCs w:val="0"/>
          <w:caps w:val="0"/>
          <w:color w:val="333333"/>
          <w:spacing w:val="0"/>
          <w:sz w:val="32"/>
          <w:szCs w:val="32"/>
          <w:highlight w:val="none"/>
          <w:shd w:val="clear" w:fill="FFFFFF"/>
          <w:lang w:eastAsia="zh-CN"/>
        </w:rPr>
        <w:t>、</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吉安县百先物业管理有限公司</w:t>
      </w:r>
      <w:r>
        <w:rPr>
          <w:rFonts w:hint="eastAsia" w:ascii="仿宋_GB2312" w:hAnsi="仿宋_GB2312" w:eastAsia="仿宋_GB2312" w:cs="仿宋_GB2312"/>
          <w:i w:val="0"/>
          <w:iCs w:val="0"/>
          <w:caps w:val="0"/>
          <w:color w:val="333333"/>
          <w:spacing w:val="0"/>
          <w:sz w:val="32"/>
          <w:szCs w:val="32"/>
          <w:highlight w:val="none"/>
          <w:shd w:val="clear" w:fill="FFFFFF"/>
        </w:rPr>
        <w:t>续授信</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80</w:t>
      </w:r>
      <w:r>
        <w:rPr>
          <w:rFonts w:hint="default" w:ascii="Times New Roman" w:hAnsi="Times New Roman" w:eastAsia="仿宋_GB2312" w:cs="Times New Roman"/>
          <w:i w:val="0"/>
          <w:iCs w:val="0"/>
          <w:caps w:val="0"/>
          <w:color w:val="333333"/>
          <w:spacing w:val="0"/>
          <w:sz w:val="32"/>
          <w:szCs w:val="32"/>
          <w:highlight w:val="none"/>
          <w:shd w:val="clear" w:fill="FFFFFF"/>
        </w:rPr>
        <w:t>0</w:t>
      </w:r>
      <w:r>
        <w:rPr>
          <w:rFonts w:hint="eastAsia" w:ascii="仿宋_GB2312" w:hAnsi="仿宋_GB2312" w:eastAsia="仿宋_GB2312" w:cs="仿宋_GB2312"/>
          <w:i w:val="0"/>
          <w:iCs w:val="0"/>
          <w:caps w:val="0"/>
          <w:color w:val="333333"/>
          <w:spacing w:val="0"/>
          <w:sz w:val="32"/>
          <w:szCs w:val="32"/>
          <w:highlight w:val="none"/>
          <w:shd w:val="clear" w:fill="FFFFFF"/>
        </w:rPr>
        <w:t>万元</w:t>
      </w:r>
      <w:r>
        <w:rPr>
          <w:rFonts w:hint="eastAsia" w:ascii="仿宋_GB2312" w:hAnsi="仿宋_GB2312" w:eastAsia="仿宋_GB2312" w:cs="仿宋_GB2312"/>
          <w:i w:val="0"/>
          <w:iCs w:val="0"/>
          <w:caps w:val="0"/>
          <w:color w:val="333333"/>
          <w:spacing w:val="0"/>
          <w:sz w:val="32"/>
          <w:szCs w:val="32"/>
          <w:highlight w:val="none"/>
          <w:shd w:val="clear" w:fill="FFFFFF"/>
          <w:lang w:eastAsia="zh-CN"/>
        </w:rPr>
        <w:t>，</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合计</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1800</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万元</w:t>
      </w:r>
      <w:r>
        <w:rPr>
          <w:rFonts w:hint="eastAsia" w:ascii="仿宋_GB2312" w:hAnsi="仿宋_GB2312" w:eastAsia="仿宋_GB2312" w:cs="仿宋_GB2312"/>
          <w:i w:val="0"/>
          <w:iCs w:val="0"/>
          <w:caps w:val="0"/>
          <w:color w:val="333333"/>
          <w:spacing w:val="0"/>
          <w:sz w:val="32"/>
          <w:szCs w:val="32"/>
          <w:highlight w:val="none"/>
          <w:shd w:val="clear" w:fill="FFFFFF"/>
        </w:rPr>
        <w:t>的重大关联交易，此</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统一</w:t>
      </w:r>
      <w:r>
        <w:rPr>
          <w:rFonts w:hint="eastAsia" w:ascii="仿宋_GB2312" w:hAnsi="仿宋_GB2312" w:eastAsia="仿宋_GB2312" w:cs="仿宋_GB2312"/>
          <w:i w:val="0"/>
          <w:iCs w:val="0"/>
          <w:caps w:val="0"/>
          <w:color w:val="333333"/>
          <w:spacing w:val="0"/>
          <w:sz w:val="32"/>
          <w:szCs w:val="32"/>
          <w:highlight w:val="none"/>
          <w:shd w:val="clear" w:fill="FFFFFF"/>
        </w:rPr>
        <w:t>授信关联方发生的交易金额累计</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1800</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万元</w:t>
      </w:r>
      <w:r>
        <w:rPr>
          <w:rFonts w:hint="eastAsia" w:ascii="仿宋_GB2312" w:hAnsi="仿宋_GB2312" w:eastAsia="仿宋_GB2312" w:cs="仿宋_GB2312"/>
          <w:i w:val="0"/>
          <w:iCs w:val="0"/>
          <w:caps w:val="0"/>
          <w:color w:val="333333"/>
          <w:spacing w:val="0"/>
          <w:sz w:val="32"/>
          <w:szCs w:val="32"/>
          <w:highlight w:val="none"/>
          <w:shd w:val="clear" w:fill="FFFFFF"/>
        </w:rPr>
        <w:t>占本行资本净额</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5.51</w:t>
      </w:r>
      <w:r>
        <w:rPr>
          <w:rFonts w:hint="default" w:ascii="Times New Roman" w:hAnsi="Times New Roman" w:eastAsia="仿宋_GB2312" w:cs="Times New Roman"/>
          <w:i w:val="0"/>
          <w:iCs w:val="0"/>
          <w:caps w:val="0"/>
          <w:color w:val="333333"/>
          <w:spacing w:val="0"/>
          <w:sz w:val="32"/>
          <w:szCs w:val="32"/>
          <w:highlight w:val="none"/>
          <w:shd w:val="clear" w:fill="FFFFFF"/>
        </w:rPr>
        <w:t>%</w:t>
      </w:r>
      <w:r>
        <w:rPr>
          <w:rFonts w:hint="eastAsia" w:ascii="仿宋_GB2312" w:hAnsi="仿宋_GB2312" w:eastAsia="仿宋_GB2312" w:cs="仿宋_GB2312"/>
          <w:i w:val="0"/>
          <w:iCs w:val="0"/>
          <w:caps w:val="0"/>
          <w:color w:val="333333"/>
          <w:spacing w:val="0"/>
          <w:sz w:val="32"/>
          <w:szCs w:val="32"/>
          <w:highlight w:val="none"/>
          <w:shd w:val="clear" w:fill="FFFFFF"/>
        </w:rPr>
        <w:t>，按照实质重于形式原则，</w:t>
      </w:r>
      <w:r>
        <w:rPr>
          <w:rFonts w:hint="eastAsia" w:ascii="仿宋_GB2312" w:hAnsi="仿宋_GB2312" w:eastAsia="仿宋_GB2312" w:cs="仿宋_GB2312"/>
          <w:i w:val="0"/>
          <w:iCs w:val="0"/>
          <w:caps w:val="0"/>
          <w:color w:val="333333"/>
          <w:spacing w:val="0"/>
          <w:sz w:val="32"/>
          <w:szCs w:val="32"/>
          <w:highlight w:val="none"/>
          <w:shd w:val="clear" w:fill="FFFFFF"/>
          <w:lang w:eastAsia="zh-CN"/>
        </w:rPr>
        <w:t>本</w:t>
      </w:r>
      <w:r>
        <w:rPr>
          <w:rFonts w:hint="eastAsia" w:ascii="仿宋_GB2312" w:hAnsi="仿宋_GB2312" w:eastAsia="仿宋_GB2312" w:cs="仿宋_GB2312"/>
          <w:i w:val="0"/>
          <w:iCs w:val="0"/>
          <w:caps w:val="0"/>
          <w:color w:val="333333"/>
          <w:spacing w:val="0"/>
          <w:sz w:val="32"/>
          <w:szCs w:val="32"/>
          <w:highlight w:val="none"/>
          <w:shd w:val="clear" w:fill="FFFFFF"/>
        </w:rPr>
        <w:t>行认定该授信属于重大关联交易。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333333"/>
          <w:spacing w:val="0"/>
          <w:sz w:val="32"/>
          <w:szCs w:val="32"/>
          <w:highlight w:val="none"/>
        </w:rPr>
      </w:pPr>
      <w:r>
        <w:rPr>
          <w:rFonts w:hint="default" w:ascii="Times New Roman" w:hAnsi="Times New Roman" w:eastAsia="仿宋_GB2312" w:cs="Times New Roman"/>
          <w:i w:val="0"/>
          <w:iCs w:val="0"/>
          <w:caps w:val="0"/>
          <w:color w:val="333333"/>
          <w:spacing w:val="0"/>
          <w:sz w:val="32"/>
          <w:szCs w:val="32"/>
          <w:highlight w:val="none"/>
          <w:shd w:val="clear" w:fill="FFFFFF"/>
        </w:rPr>
        <w:t>202</w:t>
      </w:r>
      <w:r>
        <w:rPr>
          <w:rFonts w:hint="default" w:ascii="Times New Roman" w:hAnsi="Times New Roman" w:eastAsia="仿宋_GB2312" w:cs="Times New Roman"/>
          <w:i w:val="0"/>
          <w:iCs w:val="0"/>
          <w:caps w:val="0"/>
          <w:color w:val="333333"/>
          <w:spacing w:val="0"/>
          <w:sz w:val="32"/>
          <w:szCs w:val="32"/>
          <w:highlight w:val="none"/>
          <w:shd w:val="clear" w:fill="FFFFFF"/>
          <w:lang w:val="en-GB" w:eastAsia="zh-CN"/>
        </w:rPr>
        <w:t>2</w:t>
      </w:r>
      <w:r>
        <w:rPr>
          <w:rFonts w:hint="eastAsia" w:ascii="仿宋_GB2312" w:hAnsi="仿宋_GB2312" w:eastAsia="仿宋_GB2312" w:cs="仿宋_GB2312"/>
          <w:i w:val="0"/>
          <w:iCs w:val="0"/>
          <w:caps w:val="0"/>
          <w:color w:val="333333"/>
          <w:spacing w:val="0"/>
          <w:sz w:val="32"/>
          <w:szCs w:val="32"/>
          <w:highlight w:val="none"/>
          <w:shd w:val="clear" w:fill="FFFFFF"/>
        </w:rPr>
        <w:t>年</w:t>
      </w:r>
      <w:r>
        <w:rPr>
          <w:rFonts w:hint="default" w:ascii="Times New Roman" w:hAnsi="Times New Roman" w:eastAsia="仿宋_GB2312" w:cs="Times New Roman"/>
          <w:i w:val="0"/>
          <w:iCs w:val="0"/>
          <w:caps w:val="0"/>
          <w:color w:val="333333"/>
          <w:spacing w:val="0"/>
          <w:sz w:val="32"/>
          <w:szCs w:val="32"/>
          <w:highlight w:val="none"/>
          <w:shd w:val="clear" w:fill="FFFFFF"/>
          <w:lang w:val="en-GB" w:eastAsia="zh-CN"/>
        </w:rPr>
        <w:t>6</w:t>
      </w:r>
      <w:r>
        <w:rPr>
          <w:rFonts w:hint="eastAsia" w:ascii="仿宋_GB2312" w:hAnsi="仿宋_GB2312" w:eastAsia="仿宋_GB2312" w:cs="仿宋_GB2312"/>
          <w:i w:val="0"/>
          <w:iCs w:val="0"/>
          <w:caps w:val="0"/>
          <w:color w:val="333333"/>
          <w:spacing w:val="0"/>
          <w:sz w:val="32"/>
          <w:szCs w:val="32"/>
          <w:highlight w:val="none"/>
          <w:shd w:val="clear" w:fill="FFFFFF"/>
        </w:rPr>
        <w:t>月</w:t>
      </w:r>
      <w:r>
        <w:rPr>
          <w:rFonts w:hint="default" w:ascii="Times New Roman" w:hAnsi="Times New Roman" w:eastAsia="仿宋_GB2312" w:cs="Times New Roman"/>
          <w:i w:val="0"/>
          <w:iCs w:val="0"/>
          <w:caps w:val="0"/>
          <w:color w:val="333333"/>
          <w:spacing w:val="0"/>
          <w:sz w:val="32"/>
          <w:szCs w:val="32"/>
          <w:highlight w:val="none"/>
          <w:shd w:val="clear" w:fill="FFFFFF"/>
          <w:lang w:val="en-GB" w:eastAsia="zh-CN"/>
        </w:rPr>
        <w:t>17</w:t>
      </w:r>
      <w:r>
        <w:rPr>
          <w:rFonts w:hint="eastAsia" w:ascii="仿宋_GB2312" w:hAnsi="仿宋_GB2312" w:eastAsia="仿宋_GB2312" w:cs="仿宋_GB2312"/>
          <w:i w:val="0"/>
          <w:iCs w:val="0"/>
          <w:caps w:val="0"/>
          <w:color w:val="333333"/>
          <w:spacing w:val="0"/>
          <w:sz w:val="32"/>
          <w:szCs w:val="32"/>
          <w:highlight w:val="none"/>
          <w:shd w:val="clear" w:fill="FFFFFF"/>
        </w:rPr>
        <w:t>日，本行董事会审议通过吉安县龙华农业开发有限公司</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490</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万元</w:t>
      </w:r>
      <w:r>
        <w:rPr>
          <w:rFonts w:hint="eastAsia" w:ascii="仿宋_GB2312" w:hAnsi="仿宋_GB2312" w:eastAsia="仿宋_GB2312" w:cs="仿宋_GB2312"/>
          <w:i w:val="0"/>
          <w:iCs w:val="0"/>
          <w:caps w:val="0"/>
          <w:color w:val="333333"/>
          <w:spacing w:val="0"/>
          <w:sz w:val="32"/>
          <w:szCs w:val="32"/>
          <w:highlight w:val="none"/>
          <w:shd w:val="clear" w:fill="FFFFFF"/>
        </w:rPr>
        <w:t>、曾琦</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470</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万元</w:t>
      </w:r>
      <w:r>
        <w:rPr>
          <w:rFonts w:hint="eastAsia" w:ascii="仿宋_GB2312" w:hAnsi="仿宋_GB2312" w:eastAsia="仿宋_GB2312" w:cs="仿宋_GB2312"/>
          <w:i w:val="0"/>
          <w:iCs w:val="0"/>
          <w:caps w:val="0"/>
          <w:color w:val="333333"/>
          <w:spacing w:val="0"/>
          <w:sz w:val="32"/>
          <w:szCs w:val="32"/>
          <w:highlight w:val="none"/>
          <w:shd w:val="clear" w:fill="FFFFFF"/>
          <w:lang w:eastAsia="zh-CN"/>
        </w:rPr>
        <w:t>、</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曾</w:t>
      </w:r>
      <w:r>
        <w:rPr>
          <w:rFonts w:hint="eastAsia" w:ascii="仿宋_GB2312" w:hAnsi="仿宋_GB2312" w:eastAsia="仿宋_GB2312" w:cs="仿宋_GB2312"/>
          <w:i w:val="0"/>
          <w:iCs w:val="0"/>
          <w:caps w:val="0"/>
          <w:color w:val="333333"/>
          <w:spacing w:val="0"/>
          <w:sz w:val="32"/>
          <w:szCs w:val="32"/>
          <w:highlight w:val="none"/>
          <w:shd w:val="clear" w:fill="FFFFFF"/>
        </w:rPr>
        <w:t>宪忠</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780</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万元</w:t>
      </w:r>
      <w:r>
        <w:rPr>
          <w:rFonts w:hint="eastAsia" w:ascii="仿宋_GB2312" w:hAnsi="仿宋_GB2312" w:eastAsia="仿宋_GB2312" w:cs="仿宋_GB2312"/>
          <w:i w:val="0"/>
          <w:iCs w:val="0"/>
          <w:caps w:val="0"/>
          <w:color w:val="333333"/>
          <w:spacing w:val="0"/>
          <w:sz w:val="32"/>
          <w:szCs w:val="32"/>
          <w:highlight w:val="none"/>
          <w:shd w:val="clear" w:fill="FFFFFF"/>
          <w:lang w:eastAsia="zh-CN"/>
        </w:rPr>
        <w:t>、</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余水兰</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420</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万元，合计</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2160</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万元的重大关联交易，有效期限三年。本年度曾琦</w:t>
      </w:r>
      <w:r>
        <w:rPr>
          <w:rFonts w:hint="eastAsia" w:ascii="仿宋_GB2312" w:hAnsi="仿宋_GB2312" w:eastAsia="仿宋_GB2312" w:cs="仿宋_GB2312"/>
          <w:i w:val="0"/>
          <w:iCs w:val="0"/>
          <w:caps w:val="0"/>
          <w:color w:val="333333"/>
          <w:spacing w:val="0"/>
          <w:sz w:val="32"/>
          <w:szCs w:val="32"/>
          <w:highlight w:val="none"/>
          <w:shd w:val="clear" w:fill="FFFFFF"/>
        </w:rPr>
        <w:t>续授信</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470</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万元，曾宪忠</w:t>
      </w:r>
      <w:r>
        <w:rPr>
          <w:rFonts w:hint="eastAsia" w:ascii="仿宋_GB2312" w:hAnsi="仿宋_GB2312" w:eastAsia="仿宋_GB2312" w:cs="仿宋_GB2312"/>
          <w:i w:val="0"/>
          <w:iCs w:val="0"/>
          <w:caps w:val="0"/>
          <w:color w:val="333333"/>
          <w:spacing w:val="0"/>
          <w:sz w:val="32"/>
          <w:szCs w:val="32"/>
          <w:highlight w:val="none"/>
          <w:shd w:val="clear" w:fill="FFFFFF"/>
        </w:rPr>
        <w:t>续授信</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78</w:t>
      </w:r>
      <w:r>
        <w:rPr>
          <w:rFonts w:hint="default" w:ascii="Times New Roman" w:hAnsi="Times New Roman" w:eastAsia="仿宋_GB2312" w:cs="Times New Roman"/>
          <w:i w:val="0"/>
          <w:iCs w:val="0"/>
          <w:caps w:val="0"/>
          <w:color w:val="333333"/>
          <w:spacing w:val="0"/>
          <w:sz w:val="32"/>
          <w:szCs w:val="32"/>
          <w:highlight w:val="none"/>
          <w:shd w:val="clear" w:fill="FFFFFF"/>
        </w:rPr>
        <w:t>0</w:t>
      </w:r>
      <w:r>
        <w:rPr>
          <w:rFonts w:hint="eastAsia" w:ascii="仿宋_GB2312" w:hAnsi="仿宋_GB2312" w:eastAsia="仿宋_GB2312" w:cs="仿宋_GB2312"/>
          <w:i w:val="0"/>
          <w:iCs w:val="0"/>
          <w:caps w:val="0"/>
          <w:color w:val="333333"/>
          <w:spacing w:val="0"/>
          <w:sz w:val="32"/>
          <w:szCs w:val="32"/>
          <w:highlight w:val="none"/>
          <w:shd w:val="clear" w:fill="FFFFFF"/>
        </w:rPr>
        <w:t>万元</w:t>
      </w:r>
      <w:r>
        <w:rPr>
          <w:rFonts w:hint="eastAsia" w:ascii="仿宋_GB2312" w:hAnsi="仿宋_GB2312" w:eastAsia="仿宋_GB2312" w:cs="仿宋_GB2312"/>
          <w:i w:val="0"/>
          <w:iCs w:val="0"/>
          <w:caps w:val="0"/>
          <w:color w:val="333333"/>
          <w:spacing w:val="0"/>
          <w:sz w:val="32"/>
          <w:szCs w:val="32"/>
          <w:highlight w:val="none"/>
          <w:shd w:val="clear" w:fill="FFFFFF"/>
          <w:lang w:eastAsia="zh-CN"/>
        </w:rPr>
        <w:t>，</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合计</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1250</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万元</w:t>
      </w:r>
      <w:r>
        <w:rPr>
          <w:rFonts w:hint="eastAsia" w:ascii="仿宋_GB2312" w:hAnsi="仿宋_GB2312" w:eastAsia="仿宋_GB2312" w:cs="仿宋_GB2312"/>
          <w:i w:val="0"/>
          <w:iCs w:val="0"/>
          <w:caps w:val="0"/>
          <w:color w:val="333333"/>
          <w:spacing w:val="0"/>
          <w:sz w:val="32"/>
          <w:szCs w:val="32"/>
          <w:highlight w:val="none"/>
          <w:shd w:val="clear" w:fill="FFFFFF"/>
        </w:rPr>
        <w:t>，此</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统一</w:t>
      </w:r>
      <w:r>
        <w:rPr>
          <w:rFonts w:hint="eastAsia" w:ascii="仿宋_GB2312" w:hAnsi="仿宋_GB2312" w:eastAsia="仿宋_GB2312" w:cs="仿宋_GB2312"/>
          <w:i w:val="0"/>
          <w:iCs w:val="0"/>
          <w:caps w:val="0"/>
          <w:color w:val="333333"/>
          <w:spacing w:val="0"/>
          <w:sz w:val="32"/>
          <w:szCs w:val="32"/>
          <w:highlight w:val="none"/>
          <w:shd w:val="clear" w:fill="FFFFFF"/>
        </w:rPr>
        <w:t>授信关联方发生的交易金额累计</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1250</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万元</w:t>
      </w:r>
      <w:r>
        <w:rPr>
          <w:rFonts w:hint="eastAsia" w:ascii="仿宋_GB2312" w:hAnsi="仿宋_GB2312" w:eastAsia="仿宋_GB2312" w:cs="仿宋_GB2312"/>
          <w:i w:val="0"/>
          <w:iCs w:val="0"/>
          <w:caps w:val="0"/>
          <w:color w:val="333333"/>
          <w:spacing w:val="0"/>
          <w:sz w:val="32"/>
          <w:szCs w:val="32"/>
          <w:highlight w:val="none"/>
          <w:shd w:val="clear" w:fill="FFFFFF"/>
        </w:rPr>
        <w:t>占本行资本净额</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3.83</w:t>
      </w:r>
      <w:r>
        <w:rPr>
          <w:rFonts w:hint="default" w:ascii="Times New Roman" w:hAnsi="Times New Roman" w:eastAsia="仿宋_GB2312" w:cs="Times New Roman"/>
          <w:i w:val="0"/>
          <w:iCs w:val="0"/>
          <w:caps w:val="0"/>
          <w:color w:val="333333"/>
          <w:spacing w:val="0"/>
          <w:sz w:val="32"/>
          <w:szCs w:val="32"/>
          <w:highlight w:val="none"/>
          <w:shd w:val="clear" w:fill="FFFFFF"/>
        </w:rPr>
        <w:t>%</w:t>
      </w:r>
      <w:r>
        <w:rPr>
          <w:rFonts w:hint="eastAsia" w:ascii="仿宋_GB2312" w:hAnsi="仿宋_GB2312" w:eastAsia="仿宋_GB2312" w:cs="仿宋_GB2312"/>
          <w:i w:val="0"/>
          <w:iCs w:val="0"/>
          <w:caps w:val="0"/>
          <w:color w:val="333333"/>
          <w:spacing w:val="0"/>
          <w:sz w:val="32"/>
          <w:szCs w:val="32"/>
          <w:highlight w:val="none"/>
          <w:shd w:val="clear" w:fill="FFFFFF"/>
        </w:rPr>
        <w:t>，按照实质重于形式原则，</w:t>
      </w:r>
      <w:r>
        <w:rPr>
          <w:rFonts w:hint="eastAsia" w:ascii="仿宋_GB2312" w:hAnsi="仿宋_GB2312" w:eastAsia="仿宋_GB2312" w:cs="仿宋_GB2312"/>
          <w:i w:val="0"/>
          <w:iCs w:val="0"/>
          <w:caps w:val="0"/>
          <w:color w:val="333333"/>
          <w:spacing w:val="0"/>
          <w:sz w:val="32"/>
          <w:szCs w:val="32"/>
          <w:highlight w:val="none"/>
          <w:shd w:val="clear" w:fill="FFFFFF"/>
          <w:lang w:eastAsia="zh-CN"/>
        </w:rPr>
        <w:t>本行</w:t>
      </w:r>
      <w:r>
        <w:rPr>
          <w:rFonts w:hint="eastAsia" w:ascii="仿宋_GB2312" w:hAnsi="仿宋_GB2312" w:eastAsia="仿宋_GB2312" w:cs="仿宋_GB2312"/>
          <w:i w:val="0"/>
          <w:iCs w:val="0"/>
          <w:caps w:val="0"/>
          <w:color w:val="333333"/>
          <w:spacing w:val="0"/>
          <w:sz w:val="32"/>
          <w:szCs w:val="32"/>
          <w:highlight w:val="none"/>
          <w:shd w:val="clear" w:fill="FFFFFF"/>
        </w:rPr>
        <w:t>认定该授信属于重大关联交易。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黑体" w:hAnsi="黑体" w:eastAsia="黑体" w:cs="黑体"/>
          <w:b/>
          <w:bCs/>
          <w:i w:val="0"/>
          <w:iCs w:val="0"/>
          <w:caps w:val="0"/>
          <w:color w:val="333333"/>
          <w:spacing w:val="0"/>
          <w:sz w:val="32"/>
          <w:szCs w:val="32"/>
          <w:highlight w:val="none"/>
        </w:rPr>
      </w:pPr>
      <w:r>
        <w:rPr>
          <w:rFonts w:hint="eastAsia" w:ascii="黑体" w:hAnsi="黑体" w:eastAsia="黑体" w:cs="黑体"/>
          <w:b/>
          <w:bCs/>
          <w:i w:val="0"/>
          <w:iCs w:val="0"/>
          <w:caps w:val="0"/>
          <w:color w:val="333333"/>
          <w:spacing w:val="0"/>
          <w:sz w:val="32"/>
          <w:szCs w:val="32"/>
          <w:highlight w:val="none"/>
          <w:shd w:val="clear" w:fill="FFFFFF"/>
        </w:rPr>
        <w:t>五、风险管理与关联交易控制委员会、董事会审查审议情况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333333"/>
          <w:spacing w:val="0"/>
          <w:sz w:val="32"/>
          <w:szCs w:val="32"/>
          <w:highlight w:val="none"/>
        </w:rPr>
      </w:pP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2024</w:t>
      </w:r>
      <w:r>
        <w:rPr>
          <w:rFonts w:hint="eastAsia" w:ascii="仿宋_GB2312" w:hAnsi="仿宋_GB2312" w:eastAsia="仿宋_GB2312" w:cs="仿宋_GB2312"/>
          <w:i w:val="0"/>
          <w:iCs w:val="0"/>
          <w:caps w:val="0"/>
          <w:color w:val="333333"/>
          <w:spacing w:val="0"/>
          <w:sz w:val="32"/>
          <w:szCs w:val="32"/>
          <w:highlight w:val="none"/>
          <w:shd w:val="clear" w:fill="FFFFFF"/>
          <w:lang w:val="en-US" w:eastAsia="zh-CN"/>
        </w:rPr>
        <w:t>年上半年</w:t>
      </w:r>
      <w:r>
        <w:rPr>
          <w:rFonts w:hint="eastAsia" w:ascii="仿宋_GB2312" w:hAnsi="仿宋_GB2312" w:eastAsia="仿宋_GB2312" w:cs="仿宋_GB2312"/>
          <w:i w:val="0"/>
          <w:iCs w:val="0"/>
          <w:caps w:val="0"/>
          <w:color w:val="333333"/>
          <w:spacing w:val="0"/>
          <w:sz w:val="32"/>
          <w:szCs w:val="32"/>
          <w:highlight w:val="none"/>
          <w:shd w:val="clear" w:fill="FFFFFF"/>
        </w:rPr>
        <w:t>关联交易经由本行风险管理与关联交易控制委员会审查后，于</w:t>
      </w:r>
      <w:r>
        <w:rPr>
          <w:rFonts w:hint="default" w:ascii="Times New Roman" w:hAnsi="Times New Roman" w:eastAsia="仿宋_GB2312" w:cs="Times New Roman"/>
          <w:i w:val="0"/>
          <w:iCs w:val="0"/>
          <w:caps w:val="0"/>
          <w:color w:val="333333"/>
          <w:spacing w:val="0"/>
          <w:sz w:val="32"/>
          <w:szCs w:val="32"/>
          <w:highlight w:val="none"/>
          <w:shd w:val="clear" w:fill="FFFFFF"/>
        </w:rPr>
        <w:t>202</w:t>
      </w:r>
      <w:r>
        <w:rPr>
          <w:rFonts w:hint="default" w:ascii="Times New Roman" w:hAnsi="Times New Roman" w:eastAsia="仿宋_GB2312" w:cs="Times New Roman"/>
          <w:i w:val="0"/>
          <w:iCs w:val="0"/>
          <w:caps w:val="0"/>
          <w:color w:val="333333"/>
          <w:spacing w:val="0"/>
          <w:sz w:val="32"/>
          <w:szCs w:val="32"/>
          <w:highlight w:val="none"/>
          <w:shd w:val="clear" w:fill="FFFFFF"/>
          <w:lang w:val="en-GB"/>
        </w:rPr>
        <w:t>4</w:t>
      </w:r>
      <w:r>
        <w:rPr>
          <w:rFonts w:hint="eastAsia" w:ascii="仿宋_GB2312" w:hAnsi="仿宋_GB2312" w:eastAsia="仿宋_GB2312" w:cs="仿宋_GB2312"/>
          <w:i w:val="0"/>
          <w:iCs w:val="0"/>
          <w:caps w:val="0"/>
          <w:color w:val="333333"/>
          <w:spacing w:val="0"/>
          <w:sz w:val="32"/>
          <w:szCs w:val="32"/>
          <w:highlight w:val="none"/>
          <w:shd w:val="clear" w:fill="FFFFFF"/>
        </w:rPr>
        <w:t>年</w:t>
      </w:r>
      <w:r>
        <w:rPr>
          <w:rFonts w:hint="default" w:ascii="Times New Roman" w:hAnsi="Times New Roman" w:eastAsia="仿宋_GB2312" w:cs="Times New Roman"/>
          <w:i w:val="0"/>
          <w:iCs w:val="0"/>
          <w:caps w:val="0"/>
          <w:color w:val="333333"/>
          <w:spacing w:val="0"/>
          <w:sz w:val="32"/>
          <w:szCs w:val="32"/>
          <w:highlight w:val="none"/>
          <w:shd w:val="clear" w:fill="FFFFFF"/>
          <w:lang w:val="en-GB" w:eastAsia="zh-CN"/>
        </w:rPr>
        <w:t>4</w:t>
      </w:r>
      <w:r>
        <w:rPr>
          <w:rFonts w:hint="eastAsia" w:ascii="仿宋_GB2312" w:hAnsi="仿宋_GB2312" w:eastAsia="仿宋_GB2312" w:cs="仿宋_GB2312"/>
          <w:i w:val="0"/>
          <w:iCs w:val="0"/>
          <w:caps w:val="0"/>
          <w:color w:val="333333"/>
          <w:spacing w:val="0"/>
          <w:sz w:val="32"/>
          <w:szCs w:val="32"/>
          <w:highlight w:val="none"/>
          <w:shd w:val="clear" w:fill="FFFFFF"/>
        </w:rPr>
        <w:t>月</w:t>
      </w:r>
      <w:r>
        <w:rPr>
          <w:rFonts w:hint="default" w:ascii="Times New Roman" w:hAnsi="Times New Roman" w:eastAsia="仿宋_GB2312" w:cs="Times New Roman"/>
          <w:i w:val="0"/>
          <w:iCs w:val="0"/>
          <w:caps w:val="0"/>
          <w:color w:val="333333"/>
          <w:spacing w:val="0"/>
          <w:sz w:val="32"/>
          <w:szCs w:val="32"/>
          <w:highlight w:val="none"/>
          <w:shd w:val="clear" w:fill="FFFFFF"/>
          <w:lang w:val="en-GB" w:eastAsia="zh-CN"/>
        </w:rPr>
        <w:t>25</w:t>
      </w:r>
      <w:r>
        <w:rPr>
          <w:rFonts w:hint="eastAsia" w:ascii="仿宋_GB2312" w:hAnsi="仿宋_GB2312" w:eastAsia="仿宋_GB2312" w:cs="仿宋_GB2312"/>
          <w:i w:val="0"/>
          <w:iCs w:val="0"/>
          <w:caps w:val="0"/>
          <w:color w:val="333333"/>
          <w:spacing w:val="0"/>
          <w:sz w:val="32"/>
          <w:szCs w:val="32"/>
          <w:highlight w:val="none"/>
          <w:shd w:val="clear" w:fill="FFFFFF"/>
        </w:rPr>
        <w:t>日</w:t>
      </w:r>
      <w:r>
        <w:rPr>
          <w:rFonts w:hint="eastAsia" w:ascii="仿宋_GB2312" w:hAnsi="仿宋_GB2312" w:eastAsia="仿宋_GB2312" w:cs="仿宋_GB2312"/>
          <w:i w:val="0"/>
          <w:iCs w:val="0"/>
          <w:caps w:val="0"/>
          <w:color w:val="333333"/>
          <w:spacing w:val="0"/>
          <w:sz w:val="32"/>
          <w:szCs w:val="32"/>
          <w:highlight w:val="none"/>
          <w:shd w:val="clear" w:fill="FFFFFF"/>
          <w:lang w:val="en-GB" w:eastAsia="zh-CN"/>
        </w:rPr>
        <w:t>、</w:t>
      </w:r>
      <w:r>
        <w:rPr>
          <w:rFonts w:hint="default" w:ascii="Times New Roman" w:hAnsi="Times New Roman" w:eastAsia="仿宋_GB2312" w:cs="Times New Roman"/>
          <w:i w:val="0"/>
          <w:iCs w:val="0"/>
          <w:caps w:val="0"/>
          <w:color w:val="333333"/>
          <w:spacing w:val="0"/>
          <w:sz w:val="32"/>
          <w:szCs w:val="32"/>
          <w:highlight w:val="none"/>
          <w:shd w:val="clear" w:fill="FFFFFF"/>
        </w:rPr>
        <w:t>202</w:t>
      </w:r>
      <w:r>
        <w:rPr>
          <w:rFonts w:hint="default" w:ascii="Times New Roman" w:hAnsi="Times New Roman" w:eastAsia="仿宋_GB2312" w:cs="Times New Roman"/>
          <w:i w:val="0"/>
          <w:iCs w:val="0"/>
          <w:caps w:val="0"/>
          <w:color w:val="333333"/>
          <w:spacing w:val="0"/>
          <w:sz w:val="32"/>
          <w:szCs w:val="32"/>
          <w:highlight w:val="none"/>
          <w:shd w:val="clear" w:fill="FFFFFF"/>
          <w:lang w:val="en-GB"/>
        </w:rPr>
        <w:t>4</w:t>
      </w:r>
      <w:r>
        <w:rPr>
          <w:rFonts w:hint="eastAsia" w:ascii="仿宋_GB2312" w:hAnsi="仿宋_GB2312" w:eastAsia="仿宋_GB2312" w:cs="仿宋_GB2312"/>
          <w:i w:val="0"/>
          <w:iCs w:val="0"/>
          <w:caps w:val="0"/>
          <w:color w:val="333333"/>
          <w:spacing w:val="0"/>
          <w:sz w:val="32"/>
          <w:szCs w:val="32"/>
          <w:highlight w:val="none"/>
          <w:shd w:val="clear" w:fill="FFFFFF"/>
        </w:rPr>
        <w:t>年</w:t>
      </w:r>
      <w:r>
        <w:rPr>
          <w:rFonts w:hint="default" w:ascii="Times New Roman" w:hAnsi="Times New Roman" w:eastAsia="仿宋_GB2312" w:cs="Times New Roman"/>
          <w:i w:val="0"/>
          <w:iCs w:val="0"/>
          <w:caps w:val="0"/>
          <w:color w:val="333333"/>
          <w:spacing w:val="0"/>
          <w:sz w:val="32"/>
          <w:szCs w:val="32"/>
          <w:highlight w:val="none"/>
          <w:shd w:val="clear" w:fill="FFFFFF"/>
          <w:lang w:val="en-GB" w:eastAsia="zh-CN"/>
        </w:rPr>
        <w:t>5</w:t>
      </w:r>
      <w:r>
        <w:rPr>
          <w:rFonts w:hint="eastAsia" w:ascii="仿宋_GB2312" w:hAnsi="仿宋_GB2312" w:eastAsia="仿宋_GB2312" w:cs="仿宋_GB2312"/>
          <w:i w:val="0"/>
          <w:iCs w:val="0"/>
          <w:caps w:val="0"/>
          <w:color w:val="333333"/>
          <w:spacing w:val="0"/>
          <w:sz w:val="32"/>
          <w:szCs w:val="32"/>
          <w:highlight w:val="none"/>
          <w:shd w:val="clear" w:fill="FFFFFF"/>
        </w:rPr>
        <w:t>月</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11</w:t>
      </w:r>
      <w:r>
        <w:rPr>
          <w:rFonts w:hint="eastAsia" w:ascii="仿宋_GB2312" w:hAnsi="仿宋_GB2312" w:eastAsia="仿宋_GB2312" w:cs="仿宋_GB2312"/>
          <w:i w:val="0"/>
          <w:iCs w:val="0"/>
          <w:caps w:val="0"/>
          <w:color w:val="333333"/>
          <w:spacing w:val="0"/>
          <w:sz w:val="32"/>
          <w:szCs w:val="32"/>
          <w:highlight w:val="none"/>
          <w:shd w:val="clear" w:fill="FFFFFF"/>
        </w:rPr>
        <w:t>日提交本行董事会审议，经本行董事会审议表决通过。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黑体" w:hAnsi="黑体" w:eastAsia="黑体" w:cs="黑体"/>
          <w:i w:val="0"/>
          <w:iCs w:val="0"/>
          <w:caps w:val="0"/>
          <w:color w:val="333333"/>
          <w:spacing w:val="0"/>
          <w:sz w:val="32"/>
          <w:szCs w:val="32"/>
          <w:highlight w:val="none"/>
        </w:rPr>
      </w:pPr>
      <w:r>
        <w:rPr>
          <w:rFonts w:hint="eastAsia" w:ascii="黑体" w:hAnsi="黑体" w:eastAsia="黑体" w:cs="黑体"/>
          <w:b/>
          <w:bCs/>
          <w:i w:val="0"/>
          <w:iCs w:val="0"/>
          <w:caps w:val="0"/>
          <w:color w:val="333333"/>
          <w:spacing w:val="0"/>
          <w:sz w:val="32"/>
          <w:szCs w:val="32"/>
          <w:highlight w:val="none"/>
          <w:shd w:val="clear" w:fill="FFFFFF"/>
        </w:rPr>
        <w:t>六、独立董事发表意见情况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333333"/>
          <w:spacing w:val="0"/>
          <w:sz w:val="32"/>
          <w:szCs w:val="32"/>
          <w:highlight w:val="none"/>
        </w:rPr>
      </w:pPr>
      <w:r>
        <w:rPr>
          <w:rFonts w:hint="eastAsia" w:ascii="仿宋_GB2312" w:hAnsi="仿宋_GB2312" w:eastAsia="仿宋_GB2312" w:cs="仿宋_GB2312"/>
          <w:i w:val="0"/>
          <w:iCs w:val="0"/>
          <w:caps w:val="0"/>
          <w:color w:val="333333"/>
          <w:spacing w:val="0"/>
          <w:sz w:val="32"/>
          <w:szCs w:val="32"/>
          <w:highlight w:val="none"/>
          <w:shd w:val="clear" w:fill="FFFFFF"/>
        </w:rPr>
        <w:t>暂无。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黑体" w:hAnsi="黑体" w:eastAsia="黑体" w:cs="黑体"/>
          <w:i w:val="0"/>
          <w:iCs w:val="0"/>
          <w:caps w:val="0"/>
          <w:color w:val="333333"/>
          <w:spacing w:val="0"/>
          <w:sz w:val="32"/>
          <w:szCs w:val="32"/>
          <w:highlight w:val="none"/>
        </w:rPr>
      </w:pPr>
      <w:r>
        <w:rPr>
          <w:rFonts w:hint="eastAsia" w:ascii="黑体" w:hAnsi="黑体" w:eastAsia="黑体" w:cs="黑体"/>
          <w:b/>
          <w:bCs/>
          <w:i w:val="0"/>
          <w:iCs w:val="0"/>
          <w:caps w:val="0"/>
          <w:color w:val="333333"/>
          <w:spacing w:val="0"/>
          <w:sz w:val="32"/>
          <w:szCs w:val="32"/>
          <w:highlight w:val="none"/>
          <w:shd w:val="clear" w:fill="FFFFFF"/>
        </w:rPr>
        <w:t>七、其他事项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333333"/>
          <w:spacing w:val="0"/>
          <w:sz w:val="32"/>
          <w:szCs w:val="32"/>
          <w:highlight w:val="none"/>
          <w:shd w:val="clear" w:fill="FFFFFF"/>
          <w:lang w:eastAsia="zh-CN"/>
        </w:rPr>
        <w:t>本行</w:t>
      </w:r>
      <w:r>
        <w:rPr>
          <w:rFonts w:hint="eastAsia" w:ascii="仿宋_GB2312" w:hAnsi="仿宋_GB2312" w:eastAsia="仿宋_GB2312" w:cs="仿宋_GB2312"/>
          <w:i w:val="0"/>
          <w:iCs w:val="0"/>
          <w:caps w:val="0"/>
          <w:color w:val="333333"/>
          <w:spacing w:val="0"/>
          <w:sz w:val="32"/>
          <w:szCs w:val="32"/>
          <w:highlight w:val="none"/>
          <w:shd w:val="clear" w:fill="FFFFFF"/>
        </w:rPr>
        <w:t>已向监管部门报告上述交易情况。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caps w:val="0"/>
          <w:color w:val="333333"/>
          <w:spacing w:val="0"/>
          <w:sz w:val="32"/>
          <w:szCs w:val="32"/>
          <w:highlight w:val="none"/>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right"/>
        <w:textAlignment w:val="auto"/>
        <w:outlineLvl w:val="9"/>
        <w:rPr>
          <w:rFonts w:hint="eastAsia" w:ascii="仿宋_GB2312" w:hAnsi="仿宋_GB2312" w:eastAsia="仿宋_GB2312" w:cs="仿宋_GB2312"/>
          <w:i w:val="0"/>
          <w:iCs w:val="0"/>
          <w:caps w:val="0"/>
          <w:color w:val="333333"/>
          <w:spacing w:val="0"/>
          <w:sz w:val="32"/>
          <w:szCs w:val="32"/>
          <w:highlight w:val="none"/>
          <w:shd w:val="clear" w:fill="FFFFFF"/>
        </w:rPr>
      </w:pPr>
      <w:r>
        <w:rPr>
          <w:rFonts w:hint="eastAsia" w:ascii="仿宋_GB2312" w:hAnsi="仿宋_GB2312" w:eastAsia="仿宋_GB2312" w:cs="仿宋_GB2312"/>
          <w:i w:val="0"/>
          <w:iCs w:val="0"/>
          <w:caps w:val="0"/>
          <w:color w:val="333333"/>
          <w:spacing w:val="0"/>
          <w:sz w:val="32"/>
          <w:szCs w:val="32"/>
          <w:highlight w:val="none"/>
          <w:shd w:val="clear" w:fill="FFFFFF"/>
        </w:rPr>
        <w:t>吉安稠州村镇银行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right"/>
        <w:textAlignment w:val="auto"/>
        <w:outlineLvl w:val="9"/>
        <w:rPr>
          <w:rFonts w:hint="eastAsia" w:ascii="微软雅黑" w:hAnsi="微软雅黑" w:eastAsia="微软雅黑" w:cs="微软雅黑"/>
          <w:i w:val="0"/>
          <w:iCs w:val="0"/>
          <w:caps w:val="0"/>
          <w:color w:val="333333"/>
          <w:spacing w:val="0"/>
          <w:sz w:val="24"/>
          <w:szCs w:val="24"/>
          <w:highlight w:val="none"/>
          <w:shd w:val="clear" w:fill="FFFFFF"/>
        </w:rPr>
      </w:pPr>
      <w:r>
        <w:rPr>
          <w:rFonts w:hint="default" w:ascii="Times New Roman" w:hAnsi="Times New Roman" w:eastAsia="仿宋_GB2312" w:cs="Times New Roman"/>
          <w:i w:val="0"/>
          <w:iCs w:val="0"/>
          <w:caps w:val="0"/>
          <w:color w:val="333333"/>
          <w:spacing w:val="0"/>
          <w:sz w:val="32"/>
          <w:szCs w:val="32"/>
          <w:highlight w:val="none"/>
          <w:shd w:val="clear" w:fill="FFFFFF"/>
        </w:rPr>
        <w:t>2024</w:t>
      </w:r>
      <w:r>
        <w:rPr>
          <w:rFonts w:hint="eastAsia" w:ascii="仿宋_GB2312" w:hAnsi="仿宋_GB2312" w:eastAsia="仿宋_GB2312" w:cs="仿宋_GB2312"/>
          <w:i w:val="0"/>
          <w:iCs w:val="0"/>
          <w:caps w:val="0"/>
          <w:color w:val="333333"/>
          <w:spacing w:val="0"/>
          <w:sz w:val="32"/>
          <w:szCs w:val="32"/>
          <w:highlight w:val="none"/>
          <w:shd w:val="clear" w:fill="FFFFFF"/>
        </w:rPr>
        <w:t>年</w:t>
      </w:r>
      <w:r>
        <w:rPr>
          <w:rFonts w:hint="default" w:ascii="Times New Roman" w:hAnsi="Times New Roman" w:eastAsia="仿宋_GB2312" w:cs="Times New Roman"/>
          <w:i w:val="0"/>
          <w:iCs w:val="0"/>
          <w:caps w:val="0"/>
          <w:color w:val="333333"/>
          <w:spacing w:val="0"/>
          <w:sz w:val="32"/>
          <w:szCs w:val="32"/>
          <w:highlight w:val="none"/>
          <w:shd w:val="clear" w:fill="FFFFFF"/>
        </w:rPr>
        <w:t>7</w:t>
      </w:r>
      <w:r>
        <w:rPr>
          <w:rFonts w:hint="eastAsia" w:ascii="仿宋_GB2312" w:hAnsi="仿宋_GB2312" w:eastAsia="仿宋_GB2312" w:cs="仿宋_GB2312"/>
          <w:i w:val="0"/>
          <w:iCs w:val="0"/>
          <w:caps w:val="0"/>
          <w:color w:val="333333"/>
          <w:spacing w:val="0"/>
          <w:sz w:val="32"/>
          <w:szCs w:val="32"/>
          <w:highlight w:val="none"/>
          <w:shd w:val="clear" w:fill="FFFFFF"/>
        </w:rPr>
        <w:t>月</w:t>
      </w:r>
      <w:r>
        <w:rPr>
          <w:rFonts w:hint="eastAsia" w:ascii="Times New Roman" w:hAnsi="Times New Roman" w:eastAsia="仿宋_GB2312" w:cs="Times New Roman"/>
          <w:i w:val="0"/>
          <w:iCs w:val="0"/>
          <w:caps w:val="0"/>
          <w:color w:val="333333"/>
          <w:spacing w:val="0"/>
          <w:sz w:val="32"/>
          <w:szCs w:val="32"/>
          <w:highlight w:val="none"/>
          <w:shd w:val="clear" w:fill="FFFFFF"/>
          <w:lang w:val="en-US" w:eastAsia="zh-CN"/>
        </w:rPr>
        <w:t>25</w:t>
      </w:r>
      <w:r>
        <w:rPr>
          <w:rFonts w:hint="eastAsia" w:ascii="仿宋_GB2312" w:hAnsi="仿宋_GB2312" w:eastAsia="仿宋_GB2312" w:cs="仿宋_GB2312"/>
          <w:i w:val="0"/>
          <w:iCs w:val="0"/>
          <w:caps w:val="0"/>
          <w:color w:val="333333"/>
          <w:spacing w:val="0"/>
          <w:sz w:val="32"/>
          <w:szCs w:val="32"/>
          <w:highlight w:val="none"/>
          <w:shd w:val="clear" w:fill="FFFFFF"/>
        </w:rPr>
        <w:t>日</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altName w:val="MV Boli"/>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MV Boli">
    <w:panose1 w:val="02000500030200090000"/>
    <w:charset w:val="00"/>
    <w:family w:val="auto"/>
    <w:pitch w:val="default"/>
    <w:sig w:usb0="00000003" w:usb1="00000000" w:usb2="00000100" w:usb3="00000000" w:csb0="00000001" w:csb1="00000000"/>
  </w:font>
  <w:font w:name="Arial">
    <w:panose1 w:val="020B0604020202020204"/>
    <w:charset w:val="01"/>
    <w:family w:val="decorative"/>
    <w:pitch w:val="default"/>
    <w:sig w:usb0="E0000AFF" w:usb1="00007843" w:usb2="00000001" w:usb3="00000000" w:csb0="400001BF" w:csb1="DFF70000"/>
  </w:font>
  <w:font w:name="Courier New">
    <w:altName w:val="Consolas"/>
    <w:panose1 w:val="02070309020205020404"/>
    <w:charset w:val="01"/>
    <w:family w:val="swiss"/>
    <w:pitch w:val="default"/>
    <w:sig w:usb0="00000000" w:usb1="00000000"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onsolas">
    <w:panose1 w:val="020B0609020204030204"/>
    <w:charset w:val="00"/>
    <w:family w:val="auto"/>
    <w:pitch w:val="default"/>
    <w:sig w:usb0="A00002EF" w:usb1="4000204B" w:usb2="00000000" w:usb3="00000000" w:csb0="2000009F"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panose1 w:val="020B0604020202020204"/>
    <w:charset w:val="01"/>
    <w:family w:val="roman"/>
    <w:pitch w:val="default"/>
    <w:sig w:usb0="E0000AFF" w:usb1="00007843" w:usb2="00000001" w:usb3="00000000" w:csb0="400001BF" w:csb1="DFF70000"/>
  </w:font>
  <w:font w:name="Courier New">
    <w:altName w:val="Consolas"/>
    <w:panose1 w:val="02070309020205020404"/>
    <w:charset w:val="01"/>
    <w:family w:val="decorative"/>
    <w:pitch w:val="default"/>
    <w:sig w:usb0="00000000" w:usb1="00000000" w:usb2="00000009" w:usb3="00000000" w:csb0="400001FF" w:csb1="FFFF0000"/>
  </w:font>
  <w:font w:name="Symbol">
    <w:panose1 w:val="05050102010706020507"/>
    <w:charset w:val="02"/>
    <w:family w:val="swiss"/>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0AFF" w:usb1="00007843" w:usb2="00000001" w:usb3="00000000" w:csb0="400001BF" w:csb1="DF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305F1"/>
    <w:rsid w:val="05B25F94"/>
    <w:rsid w:val="05DD3C30"/>
    <w:rsid w:val="100254A9"/>
    <w:rsid w:val="150B3FE2"/>
    <w:rsid w:val="1DF90E7A"/>
    <w:rsid w:val="26F66586"/>
    <w:rsid w:val="28463A4A"/>
    <w:rsid w:val="2B6D0615"/>
    <w:rsid w:val="2E076F90"/>
    <w:rsid w:val="322F72FD"/>
    <w:rsid w:val="34120229"/>
    <w:rsid w:val="36927D93"/>
    <w:rsid w:val="393410A0"/>
    <w:rsid w:val="3CEF7A26"/>
    <w:rsid w:val="3E3339E7"/>
    <w:rsid w:val="3EDA368B"/>
    <w:rsid w:val="4275470F"/>
    <w:rsid w:val="4583068E"/>
    <w:rsid w:val="46853F07"/>
    <w:rsid w:val="46A21AB1"/>
    <w:rsid w:val="58924D17"/>
    <w:rsid w:val="58A10A8E"/>
    <w:rsid w:val="5C437540"/>
    <w:rsid w:val="5DCA6C4D"/>
    <w:rsid w:val="6A357F06"/>
    <w:rsid w:val="6AC34221"/>
    <w:rsid w:val="73CC64A8"/>
    <w:rsid w:val="7DE3009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2024-03-15T08:25:00Z</dcterms:created>
  <dc:creator>czcb</dc:creator>
  <cp:lastModifiedBy>徐倩</cp:lastModifiedBy>
  <dcterms:modified xsi:type="dcterms:W3CDTF">2024-07-25T09:19:59Z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6084342BB1A34264A215F7E62AAC9111</vt:lpwstr>
  </property>
</Properties>
</file>